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F1" w:rsidRDefault="00F55D8F" w:rsidP="00767BAF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E7B6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7E7B6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732CC8" w:rsidRDefault="007E7B62" w:rsidP="00EB273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E7B62">
        <w:rPr>
          <w:rFonts w:cs="Arial"/>
          <w:b/>
          <w:bCs/>
          <w:iCs/>
          <w:sz w:val="20"/>
          <w:szCs w:val="20"/>
        </w:rPr>
        <w:t>Минфин рассказал о случае, когда долг ликвидированного должника не признают безнадежным</w:t>
      </w:r>
    </w:p>
    <w:p w:rsidR="007E7B62" w:rsidRPr="007E7B62" w:rsidRDefault="007E7B62" w:rsidP="007E7B62">
      <w:pPr>
        <w:spacing w:after="0"/>
        <w:jc w:val="both"/>
        <w:rPr>
          <w:rFonts w:cs="Arial"/>
          <w:iCs/>
          <w:sz w:val="20"/>
          <w:szCs w:val="20"/>
        </w:rPr>
      </w:pPr>
      <w:r w:rsidRPr="007E7B62">
        <w:rPr>
          <w:rFonts w:cs="Arial"/>
          <w:iCs/>
          <w:sz w:val="20"/>
          <w:szCs w:val="20"/>
        </w:rPr>
        <w:t>Долг не считают безнадежным, если вступило в силу решение суда о привлечении к субсидиарной ответственности контролирующих должника лиц. Задолженность ликвидированного юрлица переводится в задолженность физлиц перед организацией. Финансисты уже высказывали такое мнение.</w:t>
      </w:r>
    </w:p>
    <w:p w:rsidR="007E7B62" w:rsidRDefault="007E7B62" w:rsidP="007E7B62">
      <w:pPr>
        <w:spacing w:after="0"/>
        <w:jc w:val="both"/>
        <w:rPr>
          <w:rFonts w:cs="Arial"/>
          <w:iCs/>
          <w:sz w:val="20"/>
          <w:szCs w:val="20"/>
        </w:rPr>
      </w:pPr>
      <w:r w:rsidRPr="007E7B62">
        <w:rPr>
          <w:rFonts w:cs="Arial"/>
          <w:iCs/>
          <w:sz w:val="20"/>
          <w:szCs w:val="20"/>
        </w:rPr>
        <w:t>В этот раз они отметили: если решение суда вступило в силу после списания долга, суммы возмещения убытков включают во внереализационные доходы на дату вступления в силу.</w:t>
      </w:r>
    </w:p>
    <w:p w:rsidR="00B55E7C" w:rsidRPr="00732CC8" w:rsidRDefault="007E7B62" w:rsidP="007E7B6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E7B62">
        <w:rPr>
          <w:rFonts w:cs="Arial"/>
          <w:i/>
          <w:sz w:val="20"/>
          <w:szCs w:val="20"/>
          <w:u w:val="single"/>
        </w:rPr>
        <w:t xml:space="preserve">Письмо Минфина России от 14.03.2022 </w:t>
      </w:r>
      <w:r w:rsidR="00217F0D">
        <w:rPr>
          <w:rFonts w:cs="Arial"/>
          <w:i/>
          <w:sz w:val="20"/>
          <w:szCs w:val="20"/>
          <w:u w:val="single"/>
        </w:rPr>
        <w:t>№</w:t>
      </w:r>
      <w:r w:rsidRPr="007E7B62">
        <w:rPr>
          <w:rFonts w:cs="Arial"/>
          <w:i/>
          <w:sz w:val="20"/>
          <w:szCs w:val="20"/>
          <w:u w:val="single"/>
        </w:rPr>
        <w:t xml:space="preserve"> 03-03-06/2/18457</w:t>
      </w:r>
      <w:r w:rsidRPr="006F51AB">
        <w:rPr>
          <w:rFonts w:cs="Arial"/>
          <w:i/>
          <w:sz w:val="20"/>
          <w:szCs w:val="20"/>
        </w:rPr>
        <w:t xml:space="preserve"> </w:t>
      </w:r>
      <w:r w:rsidR="00B55E7C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1508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601508" w:rsidRPr="0060150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p w:rsidR="00601508" w:rsidRPr="00567648" w:rsidRDefault="007E7B62" w:rsidP="00601508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E030A3" w:rsidRDefault="005004AF" w:rsidP="0030231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004AF">
        <w:rPr>
          <w:rFonts w:cs="Arial"/>
          <w:b/>
          <w:bCs/>
          <w:iCs/>
          <w:sz w:val="20"/>
          <w:szCs w:val="20"/>
        </w:rPr>
        <w:t>Ставка 0% по прибыли для мед</w:t>
      </w:r>
      <w:r>
        <w:rPr>
          <w:rFonts w:cs="Arial"/>
          <w:b/>
          <w:bCs/>
          <w:iCs/>
          <w:sz w:val="20"/>
          <w:szCs w:val="20"/>
        </w:rPr>
        <w:t xml:space="preserve">ицинских </w:t>
      </w:r>
      <w:r w:rsidRPr="005004AF">
        <w:rPr>
          <w:rFonts w:cs="Arial"/>
          <w:b/>
          <w:bCs/>
          <w:iCs/>
          <w:sz w:val="20"/>
          <w:szCs w:val="20"/>
        </w:rPr>
        <w:t>организаций: ФНС указала на нюанс с оказанием услуг через партнера</w:t>
      </w:r>
    </w:p>
    <w:p w:rsidR="00565169" w:rsidRPr="00567648" w:rsidRDefault="005004AF" w:rsidP="005004AF">
      <w:pPr>
        <w:spacing w:after="0"/>
        <w:jc w:val="both"/>
        <w:rPr>
          <w:rFonts w:cs="Arial"/>
          <w:iCs/>
          <w:sz w:val="20"/>
          <w:szCs w:val="20"/>
        </w:rPr>
      </w:pPr>
      <w:r w:rsidRPr="005004AF">
        <w:rPr>
          <w:rFonts w:cs="Arial"/>
          <w:iCs/>
          <w:sz w:val="20"/>
          <w:szCs w:val="20"/>
        </w:rPr>
        <w:t>Ведомство рассмотрело ситуацию: одна организация привлекает по договору для оказания мед</w:t>
      </w:r>
      <w:r w:rsidR="00986F93">
        <w:rPr>
          <w:rFonts w:cs="Arial"/>
          <w:iCs/>
          <w:sz w:val="20"/>
          <w:szCs w:val="20"/>
        </w:rPr>
        <w:t xml:space="preserve">ицинских </w:t>
      </w:r>
      <w:r w:rsidRPr="005004AF">
        <w:rPr>
          <w:rFonts w:cs="Arial"/>
          <w:iCs/>
          <w:sz w:val="20"/>
          <w:szCs w:val="20"/>
        </w:rPr>
        <w:t>услуги другую организацию. При этом у каждой из них есть лицензия на оказание такой услуги. В этом случае у первой медорганизации сумму за услугу признают доходом от медицинской деятельности. Значит, она может учесть ее в доле доходов при определении права на нулевую ставку по налогу на прибыль.</w:t>
      </w:r>
      <w:r w:rsidR="00767BAF">
        <w:rPr>
          <w:rFonts w:cs="Arial"/>
          <w:iCs/>
          <w:sz w:val="20"/>
          <w:szCs w:val="20"/>
        </w:rPr>
        <w:t xml:space="preserve"> </w:t>
      </w:r>
      <w:r w:rsidRPr="005004AF">
        <w:rPr>
          <w:rFonts w:cs="Arial"/>
          <w:iCs/>
          <w:sz w:val="20"/>
          <w:szCs w:val="20"/>
        </w:rPr>
        <w:t>Налоговики согласовали позицию с Минфином и Минздравом.</w:t>
      </w:r>
    </w:p>
    <w:p w:rsidR="00EA5ED4" w:rsidRPr="00567648" w:rsidRDefault="005004AF" w:rsidP="005651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004AF">
        <w:rPr>
          <w:rFonts w:cs="Arial"/>
          <w:i/>
          <w:sz w:val="20"/>
          <w:szCs w:val="20"/>
          <w:u w:val="single"/>
        </w:rPr>
        <w:t xml:space="preserve">Письмо ФНС России от 24.03.2022 </w:t>
      </w:r>
      <w:r w:rsidR="00217F0D">
        <w:rPr>
          <w:rFonts w:cs="Arial"/>
          <w:i/>
          <w:sz w:val="20"/>
          <w:szCs w:val="20"/>
          <w:u w:val="single"/>
        </w:rPr>
        <w:t>№</w:t>
      </w:r>
      <w:r w:rsidRPr="005004AF">
        <w:rPr>
          <w:rFonts w:cs="Arial"/>
          <w:i/>
          <w:sz w:val="20"/>
          <w:szCs w:val="20"/>
          <w:u w:val="single"/>
        </w:rPr>
        <w:t xml:space="preserve"> СД-4-3/3580@</w:t>
      </w:r>
      <w:r w:rsidRPr="00702F73">
        <w:rPr>
          <w:rFonts w:cs="Arial"/>
          <w:i/>
          <w:sz w:val="20"/>
          <w:szCs w:val="20"/>
        </w:rPr>
        <w:t xml:space="preserve"> </w:t>
      </w:r>
      <w:r w:rsidR="00EA5ED4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567648">
        <w:rPr>
          <w:i/>
          <w:iCs/>
          <w:sz w:val="20"/>
          <w:szCs w:val="20"/>
        </w:rPr>
        <w:t>)</w:t>
      </w:r>
    </w:p>
    <w:p w:rsidR="004C1CCE" w:rsidRPr="00567648" w:rsidRDefault="004C1CCE" w:rsidP="004C1CC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6732D5" w:rsidRDefault="00191778" w:rsidP="00E265A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91778">
        <w:rPr>
          <w:rFonts w:ascii="Calibri" w:hAnsi="Calibri" w:cs="Calibri"/>
          <w:b/>
          <w:sz w:val="20"/>
          <w:szCs w:val="20"/>
        </w:rPr>
        <w:t>Третий ежемесячный платеж по налогу на прибыль I квартала можно внести на месяц позже</w:t>
      </w:r>
    </w:p>
    <w:p w:rsidR="00191778" w:rsidRPr="00191778" w:rsidRDefault="00191778" w:rsidP="0019177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91778">
        <w:rPr>
          <w:rFonts w:ascii="Calibri" w:hAnsi="Calibri" w:cs="Calibri"/>
          <w:bCs/>
          <w:sz w:val="20"/>
          <w:szCs w:val="20"/>
        </w:rPr>
        <w:t>Теперь ежемесячный авансовый платеж со сроком уплаты не позднее 28 марта нужно перечислить не позднее 28 апреля. Изменения позволят организациям внести его исходя из реальных финансовых показателей за отчетный период.</w:t>
      </w:r>
    </w:p>
    <w:p w:rsidR="00302318" w:rsidRDefault="00191778" w:rsidP="0019177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91778">
        <w:rPr>
          <w:rFonts w:ascii="Calibri" w:hAnsi="Calibri" w:cs="Calibri"/>
          <w:bCs/>
          <w:sz w:val="20"/>
          <w:szCs w:val="20"/>
        </w:rPr>
        <w:t>Перенос срока уплаты не меняет порядок заполнения налоговой декларации за I квартал. На это обратила внимание ФНС. Для расчета суммы авансового платежа (стр. 270, 271, 280, 281 Листа 02 декларации) при определении показателей по стр. 210, 220, 230 учитывают сумму ежемесячных авансовых платежей I квартала. В нее включают платеж, по которому перенесли срок уплаты.</w:t>
      </w:r>
    </w:p>
    <w:p w:rsidR="00302318" w:rsidRDefault="00191778" w:rsidP="00302318">
      <w:pPr>
        <w:spacing w:after="0"/>
        <w:jc w:val="both"/>
        <w:rPr>
          <w:i/>
          <w:iCs/>
          <w:sz w:val="20"/>
          <w:szCs w:val="20"/>
        </w:rPr>
      </w:pPr>
      <w:r w:rsidRPr="00191778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Правительства РФ от 25.03.2022 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191778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470</w:t>
      </w:r>
      <w:r w:rsidR="00E63550" w:rsidRPr="008B762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02318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0231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02318" w:rsidRPr="00567648">
        <w:rPr>
          <w:i/>
          <w:iCs/>
          <w:sz w:val="20"/>
          <w:szCs w:val="20"/>
        </w:rPr>
        <w:t>)</w:t>
      </w:r>
    </w:p>
    <w:p w:rsidR="008B7623" w:rsidRPr="00302318" w:rsidRDefault="008B7623" w:rsidP="0030231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8B762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Письмо ФНС России от 25.03.2022 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8B762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СД-4-3/3626@</w:t>
      </w:r>
      <w:r w:rsidRPr="008B762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A915DD" w:rsidRPr="00567648" w:rsidRDefault="00A915DD" w:rsidP="00A915D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:rsidR="004D0C24" w:rsidRDefault="004D0C24" w:rsidP="00702F7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D0C24">
        <w:rPr>
          <w:rFonts w:ascii="Calibri" w:hAnsi="Calibri" w:cs="Calibri"/>
          <w:b/>
          <w:sz w:val="20"/>
          <w:szCs w:val="20"/>
        </w:rPr>
        <w:t>Налоговики направили контрольные соотношения для новой формы расчета по страховым взносам</w:t>
      </w:r>
    </w:p>
    <w:p w:rsidR="00702F73" w:rsidRPr="00702F73" w:rsidRDefault="00702F73" w:rsidP="00702F7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02F73">
        <w:rPr>
          <w:rFonts w:ascii="Calibri" w:hAnsi="Calibri" w:cs="Calibri"/>
          <w:bCs/>
          <w:sz w:val="20"/>
          <w:szCs w:val="20"/>
        </w:rPr>
        <w:t>С отчетности за I квартал расчет нужно сдавать по новой форме. Для нее предусмотрели контрольные соотношения.</w:t>
      </w:r>
    </w:p>
    <w:p w:rsidR="00702F73" w:rsidRPr="00702F73" w:rsidRDefault="00702F73" w:rsidP="00702F7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02F73">
        <w:rPr>
          <w:rFonts w:ascii="Calibri" w:hAnsi="Calibri" w:cs="Calibri"/>
          <w:bCs/>
          <w:sz w:val="20"/>
          <w:szCs w:val="20"/>
        </w:rPr>
        <w:t>Так, появилось контрольное соотношение для стр. 110 разд. 1 (сумма взносов по временной нетрудоспособности и в связи с материнством к уплате за расчетный (отчетный) период). Ее показатель должен быть равен сумме показателей стр. 110 расчета за предыдущий отчетный период и стр. 111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113 расчета за текущий отчетный период. Раньше эти строки учитывали в контрольном соотношении вместе со стр. 120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123. Теперь из разд. 1 стр. 120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123 (суммы превышения расходов над взносами) убрали.</w:t>
      </w:r>
    </w:p>
    <w:p w:rsidR="00702F73" w:rsidRPr="00702F73" w:rsidRDefault="00702F73" w:rsidP="00702F7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02F73">
        <w:rPr>
          <w:rFonts w:ascii="Calibri" w:hAnsi="Calibri" w:cs="Calibri"/>
          <w:bCs/>
          <w:sz w:val="20"/>
          <w:szCs w:val="20"/>
        </w:rPr>
        <w:t>Ввели контрольные соотношения для граф стр. 080 приложения 2 к разд. 1 (контрольные соотношения 1.139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1.142). В них отражают суммы взносов по временной нетрудоспособности и в связи с материнством к уплате за расчетный период и последние 3 месяца отчетного периода. Показатели граф этой строки должны быть равны сумме показателей соответствующих граф стр. 060 (исчисленные страховые взносы) и стр. 070 (возмещенные расходы на выплату страхового обеспечения) приложения 2 к разд. 1.</w:t>
      </w:r>
    </w:p>
    <w:p w:rsidR="00702F73" w:rsidRDefault="00702F73" w:rsidP="00702F7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02F73">
        <w:rPr>
          <w:rFonts w:ascii="Calibri" w:hAnsi="Calibri" w:cs="Calibri"/>
          <w:bCs/>
          <w:sz w:val="20"/>
          <w:szCs w:val="20"/>
        </w:rPr>
        <w:t>Показатели стр. 110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113 разд. 1 должны быть равны сумме соответствующих граф стр. 080 приложения 2 к разд. 1 (контрольные соотношения 1.20</w:t>
      </w:r>
      <w:r w:rsidR="00217F0D">
        <w:rPr>
          <w:rFonts w:ascii="Calibri" w:hAnsi="Calibri" w:cs="Calibri"/>
          <w:bCs/>
          <w:sz w:val="20"/>
          <w:szCs w:val="20"/>
        </w:rPr>
        <w:t>–</w:t>
      </w:r>
      <w:r w:rsidRPr="00702F73">
        <w:rPr>
          <w:rFonts w:ascii="Calibri" w:hAnsi="Calibri" w:cs="Calibri"/>
          <w:bCs/>
          <w:sz w:val="20"/>
          <w:szCs w:val="20"/>
        </w:rPr>
        <w:t>1.23).</w:t>
      </w:r>
    </w:p>
    <w:p w:rsidR="00702F73" w:rsidRPr="00702F73" w:rsidRDefault="00702F73" w:rsidP="00702F7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02F7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Письмо ФНС России от 05.03.2022 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702F7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БС-4-11/2740@</w:t>
      </w:r>
      <w:r w:rsidRPr="00702F7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702F73" w:rsidRPr="00567648" w:rsidRDefault="00702F73" w:rsidP="00702F7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4422B" w:rsidRDefault="00767BAF" w:rsidP="00767BAF">
      <w:pPr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Аналитика</w:t>
      </w:r>
    </w:p>
    <w:p w:rsidR="00767BAF" w:rsidRDefault="00767BAF" w:rsidP="00767BAF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67BAF">
        <w:rPr>
          <w:rFonts w:ascii="Calibri" w:hAnsi="Calibri" w:cs="Calibri"/>
          <w:b/>
          <w:sz w:val="20"/>
          <w:szCs w:val="20"/>
        </w:rPr>
        <w:t xml:space="preserve">Топ-5 споров о необоснованной налоговой выгоде: сентябрь 2021 года </w:t>
      </w:r>
      <w:r w:rsidR="00217F0D">
        <w:rPr>
          <w:rFonts w:ascii="Calibri" w:hAnsi="Calibri" w:cs="Calibri"/>
          <w:b/>
          <w:sz w:val="20"/>
          <w:szCs w:val="20"/>
        </w:rPr>
        <w:t>–</w:t>
      </w:r>
      <w:r w:rsidRPr="00767BAF">
        <w:rPr>
          <w:rFonts w:ascii="Calibri" w:hAnsi="Calibri" w:cs="Calibri"/>
          <w:b/>
          <w:sz w:val="20"/>
          <w:szCs w:val="20"/>
        </w:rPr>
        <w:t xml:space="preserve"> февраль 2022 года</w:t>
      </w:r>
    </w:p>
    <w:p w:rsidR="00767BAF" w:rsidRPr="00767BAF" w:rsidRDefault="00767BAF" w:rsidP="00767B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67BAF">
        <w:rPr>
          <w:rFonts w:ascii="Calibri" w:hAnsi="Calibri" w:cs="Calibri"/>
          <w:bCs/>
          <w:sz w:val="20"/>
          <w:szCs w:val="20"/>
        </w:rPr>
        <w:t>Должен ли восстановить НДС правопредшественник, если правопреемник перешел на УСН? Когда недоимку могут взыскать с зависимых организаций? Как для УСН посчитать стоимость построенного объекта? О позициях судов по этим и другим вопросам читайте в обзоре.</w:t>
      </w:r>
    </w:p>
    <w:p w:rsidR="00767BAF" w:rsidRPr="00217F0D" w:rsidRDefault="00767BAF" w:rsidP="00767BAF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67BA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767BA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Топ-5 споров о необоснованной налоговой выгоде: сентябрь 2021 года 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–</w:t>
      </w:r>
      <w:r w:rsidRPr="00767BA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февраль 2022 года</w:t>
      </w:r>
      <w:r w:rsidR="00217F0D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767BAF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2022)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767BAF" w:rsidRPr="00767BAF" w:rsidRDefault="00767BAF" w:rsidP="00767BA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Start w:id="1" w:name="_GoBack"/>
      <w:bookmarkEnd w:id="1"/>
    </w:p>
    <w:sectPr w:rsidR="00767BAF" w:rsidRPr="00767BAF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AA" w:rsidRDefault="007810AA" w:rsidP="00165173">
      <w:pPr>
        <w:spacing w:after="0" w:line="240" w:lineRule="auto"/>
      </w:pPr>
      <w:r>
        <w:separator/>
      </w:r>
    </w:p>
  </w:endnote>
  <w:endnote w:type="continuationSeparator" w:id="0">
    <w:p w:rsidR="007810AA" w:rsidRDefault="007810AA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AA" w:rsidRDefault="007810AA" w:rsidP="00165173">
      <w:pPr>
        <w:spacing w:after="0" w:line="240" w:lineRule="auto"/>
      </w:pPr>
      <w:r>
        <w:separator/>
      </w:r>
    </w:p>
  </w:footnote>
  <w:footnote w:type="continuationSeparator" w:id="0">
    <w:p w:rsidR="007810AA" w:rsidRDefault="007810AA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13397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66F1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5694"/>
    <w:rsid w:val="000C6D4A"/>
    <w:rsid w:val="000D583D"/>
    <w:rsid w:val="000E45E6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706"/>
    <w:rsid w:val="00201DA7"/>
    <w:rsid w:val="00205B3B"/>
    <w:rsid w:val="00206C6F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E583D"/>
    <w:rsid w:val="002E5F26"/>
    <w:rsid w:val="002F17A8"/>
    <w:rsid w:val="002F2DAB"/>
    <w:rsid w:val="002F332B"/>
    <w:rsid w:val="002F51FE"/>
    <w:rsid w:val="002F6071"/>
    <w:rsid w:val="002F6184"/>
    <w:rsid w:val="002F7473"/>
    <w:rsid w:val="002F7A3E"/>
    <w:rsid w:val="0030003D"/>
    <w:rsid w:val="0030172A"/>
    <w:rsid w:val="00302318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32D6"/>
    <w:rsid w:val="00343E75"/>
    <w:rsid w:val="0034652A"/>
    <w:rsid w:val="00350659"/>
    <w:rsid w:val="00350D08"/>
    <w:rsid w:val="00352F82"/>
    <w:rsid w:val="00356E46"/>
    <w:rsid w:val="00356FB2"/>
    <w:rsid w:val="00357A96"/>
    <w:rsid w:val="003629FD"/>
    <w:rsid w:val="0036497B"/>
    <w:rsid w:val="00364CDD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163"/>
    <w:rsid w:val="0039149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1153"/>
    <w:rsid w:val="003E168D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20F"/>
    <w:rsid w:val="004B4504"/>
    <w:rsid w:val="004B4545"/>
    <w:rsid w:val="004B4A85"/>
    <w:rsid w:val="004B6D0D"/>
    <w:rsid w:val="004B6E47"/>
    <w:rsid w:val="004B7A62"/>
    <w:rsid w:val="004B7D59"/>
    <w:rsid w:val="004C1CCE"/>
    <w:rsid w:val="004C3E51"/>
    <w:rsid w:val="004C3F5F"/>
    <w:rsid w:val="004C5636"/>
    <w:rsid w:val="004C57B5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5169"/>
    <w:rsid w:val="00565219"/>
    <w:rsid w:val="00566F43"/>
    <w:rsid w:val="00567648"/>
    <w:rsid w:val="00570542"/>
    <w:rsid w:val="00570E58"/>
    <w:rsid w:val="00571478"/>
    <w:rsid w:val="005715AA"/>
    <w:rsid w:val="005719D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C13B3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5F7797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EF4"/>
    <w:rsid w:val="006258AE"/>
    <w:rsid w:val="0062759F"/>
    <w:rsid w:val="00627B9D"/>
    <w:rsid w:val="006300E9"/>
    <w:rsid w:val="00631FE9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C86"/>
    <w:rsid w:val="00667F05"/>
    <w:rsid w:val="006720CC"/>
    <w:rsid w:val="006732D5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B71FE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7B83"/>
    <w:rsid w:val="006F020A"/>
    <w:rsid w:val="006F0757"/>
    <w:rsid w:val="006F51AB"/>
    <w:rsid w:val="006F7A1E"/>
    <w:rsid w:val="0070032D"/>
    <w:rsid w:val="007007B5"/>
    <w:rsid w:val="00702A93"/>
    <w:rsid w:val="00702F73"/>
    <w:rsid w:val="0070495D"/>
    <w:rsid w:val="007051B9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2CC8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3B7F"/>
    <w:rsid w:val="007548BE"/>
    <w:rsid w:val="00755D58"/>
    <w:rsid w:val="007566FF"/>
    <w:rsid w:val="00757AF4"/>
    <w:rsid w:val="00761360"/>
    <w:rsid w:val="007629CD"/>
    <w:rsid w:val="00763C83"/>
    <w:rsid w:val="00766FCA"/>
    <w:rsid w:val="00767BAF"/>
    <w:rsid w:val="007716AC"/>
    <w:rsid w:val="00773A53"/>
    <w:rsid w:val="00773FB4"/>
    <w:rsid w:val="0077400C"/>
    <w:rsid w:val="00774D99"/>
    <w:rsid w:val="00776B4F"/>
    <w:rsid w:val="00780789"/>
    <w:rsid w:val="007810AA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314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0CF5"/>
    <w:rsid w:val="00821DFB"/>
    <w:rsid w:val="00821EE7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B7623"/>
    <w:rsid w:val="008C0354"/>
    <w:rsid w:val="008C0902"/>
    <w:rsid w:val="008C0FC9"/>
    <w:rsid w:val="008C19EE"/>
    <w:rsid w:val="008C766D"/>
    <w:rsid w:val="008D03C5"/>
    <w:rsid w:val="008D124D"/>
    <w:rsid w:val="008D271D"/>
    <w:rsid w:val="008D33E4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8F6C95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DD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A83"/>
    <w:rsid w:val="009D7C80"/>
    <w:rsid w:val="009E349D"/>
    <w:rsid w:val="009F13DD"/>
    <w:rsid w:val="009F19B1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22B"/>
    <w:rsid w:val="00A44B66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609"/>
    <w:rsid w:val="00AD570C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55B3"/>
    <w:rsid w:val="00B55E7C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E1A1D"/>
    <w:rsid w:val="00BE4873"/>
    <w:rsid w:val="00BE6668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6D5C"/>
    <w:rsid w:val="00C07202"/>
    <w:rsid w:val="00C102B8"/>
    <w:rsid w:val="00C110F0"/>
    <w:rsid w:val="00C11725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C71FB"/>
    <w:rsid w:val="00CC75CD"/>
    <w:rsid w:val="00CE032A"/>
    <w:rsid w:val="00CE2333"/>
    <w:rsid w:val="00CE2A8C"/>
    <w:rsid w:val="00CE5758"/>
    <w:rsid w:val="00CF0DC3"/>
    <w:rsid w:val="00CF1BC1"/>
    <w:rsid w:val="00CF263C"/>
    <w:rsid w:val="00CF2996"/>
    <w:rsid w:val="00CF4080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236C"/>
    <w:rsid w:val="00D72DB9"/>
    <w:rsid w:val="00D7444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550"/>
    <w:rsid w:val="00E637A0"/>
    <w:rsid w:val="00E65764"/>
    <w:rsid w:val="00E65BA9"/>
    <w:rsid w:val="00E66AE3"/>
    <w:rsid w:val="00E66D0F"/>
    <w:rsid w:val="00E70969"/>
    <w:rsid w:val="00E72760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3A6E"/>
    <w:rsid w:val="00EE3EE9"/>
    <w:rsid w:val="00EE4561"/>
    <w:rsid w:val="00EF09AB"/>
    <w:rsid w:val="00EF18B2"/>
    <w:rsid w:val="00EF35D0"/>
    <w:rsid w:val="00EF4F5B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3376"/>
    <w:rsid w:val="00F733D0"/>
    <w:rsid w:val="00F7533B"/>
    <w:rsid w:val="00F80BFA"/>
    <w:rsid w:val="00F816B9"/>
    <w:rsid w:val="00F82840"/>
    <w:rsid w:val="00F86F15"/>
    <w:rsid w:val="00F87D3D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9FD"/>
    <w:rsid w:val="00FC45B0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D96D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0197&amp;dst=100003&amp;date=02.04.2022" TargetMode="External"/><Relationship Id="rId13" Type="http://schemas.openxmlformats.org/officeDocument/2006/relationships/hyperlink" Target="consultantplus://offline/ref=1CA202F5B947492FD397AE093669F534A07D405646822B17B7A067FEE94595ADCFAB1A7FC909A1159463C76527AF3594344C05ED0C2A2307zEM3G" TargetMode="External"/><Relationship Id="rId18" Type="http://schemas.openxmlformats.org/officeDocument/2006/relationships/hyperlink" Target="https://login.consultant.ru/link/?req=doc&amp;base=LAW&amp;n=413131&amp;dst=100001&amp;date=02.04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894A04921DD4E2E6BBC3A62BF356D224940FCB9D4BA371A0C19BD4A279F3475A85A6742F0FEC95A7EADEB9AEE5B89073742B8BEB9DD0651090JDGFG" TargetMode="External"/><Relationship Id="rId12" Type="http://schemas.openxmlformats.org/officeDocument/2006/relationships/hyperlink" Target="https://login.consultant.ru/link/?req=doc&amp;base=LAW&amp;n=412655&amp;dst=100003&amp;date=02.04.2022" TargetMode="External"/><Relationship Id="rId17" Type="http://schemas.openxmlformats.org/officeDocument/2006/relationships/hyperlink" Target="consultantplus://offline/ref=0E3652586902207727CC59B8CE49B64A7F9FA218DC4211269662C9A4B85F8313591E541AB9C3AC072B20F1F1CAA19AB47B5C00DC1EB68495S7U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2405&amp;dst=100003&amp;date=02.04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5B60BD117E79C24FFAEE4F5227630B8B8B4FFA14550C63B5CD5554BD2BB58021204EB9DEDE093CBD4EA240BFA5CA5D61935796E98CC094oDL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ED10305BB366EF8D44DC7ACF2A8C413B969B89EAC281D6F6CE24D02AE6E4BAB2659578CF92C9B0AF4F26A58881EB640DA959C3CBEAECEEp3QDG" TargetMode="External"/><Relationship Id="rId10" Type="http://schemas.openxmlformats.org/officeDocument/2006/relationships/hyperlink" Target="https://login.consultant.ru/link/?req=doc&amp;base=LAW&amp;n=412646&amp;dst=100003%2C1&amp;date=02.04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726B82C0C0A04FD4E81CF926163F88F8CCFC9FBC7DC3F8052D307AAB070272FCB34A8C495DEC3321C7C15C05888198919824A0ED3EA4AR3J0G" TargetMode="External"/><Relationship Id="rId14" Type="http://schemas.openxmlformats.org/officeDocument/2006/relationships/hyperlink" Target="https://login.consultant.ru/link/?req=doc&amp;base=LAW&amp;n=412680&amp;dst=100002%2C1&amp;date=02.04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</cp:revision>
  <dcterms:created xsi:type="dcterms:W3CDTF">2022-03-28T08:59:00Z</dcterms:created>
  <dcterms:modified xsi:type="dcterms:W3CDTF">2022-04-04T16:33:00Z</dcterms:modified>
</cp:coreProperties>
</file>