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446714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DC6245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DC6245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  <w:bookmarkStart w:id="1" w:name="_GoBack"/>
      <w:bookmarkEnd w:id="1"/>
    </w:p>
    <w:bookmarkEnd w:id="0"/>
    <w:p w:rsidR="00BC4882" w:rsidRDefault="00DC6245" w:rsidP="00446714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C6245">
        <w:rPr>
          <w:rFonts w:ascii="Calibri" w:hAnsi="Calibri" w:cs="Calibri"/>
          <w:b/>
          <w:sz w:val="20"/>
          <w:szCs w:val="20"/>
        </w:rPr>
        <w:t>Скорректировали перечни КБК на 2022 год и плановый период</w:t>
      </w:r>
    </w:p>
    <w:p w:rsidR="00DC6245" w:rsidRPr="00DC6245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>В основном новшества связаны с изменением состава федеральных проектов. Ввели коды направлений расходов для новых проектов в сфер</w:t>
      </w:r>
      <w:r w:rsidR="00A836AD">
        <w:rPr>
          <w:rFonts w:ascii="Calibri" w:hAnsi="Calibri" w:cs="Calibri"/>
          <w:bCs/>
          <w:sz w:val="20"/>
          <w:szCs w:val="20"/>
        </w:rPr>
        <w:t>е</w:t>
      </w:r>
      <w:r w:rsidRPr="00DC6245">
        <w:rPr>
          <w:rFonts w:ascii="Calibri" w:hAnsi="Calibri" w:cs="Calibri"/>
          <w:bCs/>
          <w:sz w:val="20"/>
          <w:szCs w:val="20"/>
        </w:rPr>
        <w:t xml:space="preserve"> здравоохранения, </w:t>
      </w:r>
      <w:r w:rsidR="00A836AD" w:rsidRPr="00DC6245">
        <w:rPr>
          <w:rFonts w:ascii="Calibri" w:hAnsi="Calibri" w:cs="Calibri"/>
          <w:bCs/>
          <w:sz w:val="20"/>
          <w:szCs w:val="20"/>
        </w:rPr>
        <w:t>в сфер</w:t>
      </w:r>
      <w:r w:rsidR="00A836AD">
        <w:rPr>
          <w:rFonts w:ascii="Calibri" w:hAnsi="Calibri" w:cs="Calibri"/>
          <w:bCs/>
          <w:sz w:val="20"/>
          <w:szCs w:val="20"/>
        </w:rPr>
        <w:t>е</w:t>
      </w:r>
      <w:r w:rsidR="00A836AD" w:rsidRPr="00DC6245">
        <w:rPr>
          <w:rFonts w:ascii="Calibri" w:hAnsi="Calibri" w:cs="Calibri"/>
          <w:bCs/>
          <w:sz w:val="20"/>
          <w:szCs w:val="20"/>
        </w:rPr>
        <w:t xml:space="preserve"> </w:t>
      </w:r>
      <w:r w:rsidRPr="00DC6245">
        <w:rPr>
          <w:rFonts w:ascii="Calibri" w:hAnsi="Calibri" w:cs="Calibri"/>
          <w:bCs/>
          <w:sz w:val="20"/>
          <w:szCs w:val="20"/>
        </w:rPr>
        <w:t xml:space="preserve">поддержки молодежи, </w:t>
      </w:r>
      <w:r w:rsidR="00A836AD">
        <w:rPr>
          <w:rFonts w:ascii="Calibri" w:hAnsi="Calibri" w:cs="Calibri"/>
          <w:bCs/>
          <w:sz w:val="20"/>
          <w:szCs w:val="20"/>
        </w:rPr>
        <w:t xml:space="preserve">в </w:t>
      </w:r>
      <w:r w:rsidRPr="00DC6245">
        <w:rPr>
          <w:rFonts w:ascii="Calibri" w:hAnsi="Calibri" w:cs="Calibri"/>
          <w:bCs/>
          <w:sz w:val="20"/>
          <w:szCs w:val="20"/>
        </w:rPr>
        <w:t xml:space="preserve">IT-отрасли и </w:t>
      </w:r>
      <w:r w:rsidR="00A836AD" w:rsidRPr="00DC6245">
        <w:rPr>
          <w:rFonts w:ascii="Calibri" w:hAnsi="Calibri" w:cs="Calibri"/>
          <w:bCs/>
          <w:sz w:val="20"/>
          <w:szCs w:val="20"/>
        </w:rPr>
        <w:t>в сфер</w:t>
      </w:r>
      <w:r w:rsidR="00A836AD">
        <w:rPr>
          <w:rFonts w:ascii="Calibri" w:hAnsi="Calibri" w:cs="Calibri"/>
          <w:bCs/>
          <w:sz w:val="20"/>
          <w:szCs w:val="20"/>
        </w:rPr>
        <w:t>е</w:t>
      </w:r>
      <w:r w:rsidR="00A836AD" w:rsidRPr="00DC6245">
        <w:rPr>
          <w:rFonts w:ascii="Calibri" w:hAnsi="Calibri" w:cs="Calibri"/>
          <w:bCs/>
          <w:sz w:val="20"/>
          <w:szCs w:val="20"/>
        </w:rPr>
        <w:t xml:space="preserve"> </w:t>
      </w:r>
      <w:r w:rsidRPr="00DC6245">
        <w:rPr>
          <w:rFonts w:ascii="Calibri" w:hAnsi="Calibri" w:cs="Calibri"/>
          <w:bCs/>
          <w:sz w:val="20"/>
          <w:szCs w:val="20"/>
        </w:rPr>
        <w:t>транспорта.</w:t>
      </w:r>
    </w:p>
    <w:p w:rsidR="00DC6245" w:rsidRPr="00DC6245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>Есть и другие изменения, в частности:</w:t>
      </w:r>
    </w:p>
    <w:p w:rsidR="00DC6245" w:rsidRPr="00DC6245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 xml:space="preserve">- предусмотрели коды для отражения невыясненных поступлений, которые не вернули и не уточнили в течение </w:t>
      </w:r>
      <w:r w:rsidR="00A836AD">
        <w:rPr>
          <w:rFonts w:ascii="Calibri" w:hAnsi="Calibri" w:cs="Calibri"/>
          <w:bCs/>
          <w:sz w:val="20"/>
          <w:szCs w:val="20"/>
        </w:rPr>
        <w:t>трех</w:t>
      </w:r>
      <w:r w:rsidRPr="00DC6245">
        <w:rPr>
          <w:rFonts w:ascii="Calibri" w:hAnsi="Calibri" w:cs="Calibri"/>
          <w:bCs/>
          <w:sz w:val="20"/>
          <w:szCs w:val="20"/>
        </w:rPr>
        <w:t xml:space="preserve"> лет со дня зачисления на единый счет бюджета;</w:t>
      </w:r>
    </w:p>
    <w:p w:rsidR="00DC6245" w:rsidRPr="00DC6245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>- добавили коды доходов от штрафов за некоторые нарушения, выяв</w:t>
      </w:r>
      <w:r w:rsidR="00A836AD">
        <w:rPr>
          <w:rFonts w:ascii="Calibri" w:hAnsi="Calibri" w:cs="Calibri"/>
          <w:bCs/>
          <w:sz w:val="20"/>
          <w:szCs w:val="20"/>
        </w:rPr>
        <w:t>ленные</w:t>
      </w:r>
      <w:r w:rsidRPr="00DC6245">
        <w:rPr>
          <w:rFonts w:ascii="Calibri" w:hAnsi="Calibri" w:cs="Calibri"/>
          <w:bCs/>
          <w:sz w:val="20"/>
          <w:szCs w:val="20"/>
        </w:rPr>
        <w:t xml:space="preserve"> сотрудник</w:t>
      </w:r>
      <w:r w:rsidR="00A836AD">
        <w:rPr>
          <w:rFonts w:ascii="Calibri" w:hAnsi="Calibri" w:cs="Calibri"/>
          <w:bCs/>
          <w:sz w:val="20"/>
          <w:szCs w:val="20"/>
        </w:rPr>
        <w:t>ам</w:t>
      </w:r>
      <w:r w:rsidRPr="00DC6245">
        <w:rPr>
          <w:rFonts w:ascii="Calibri" w:hAnsi="Calibri" w:cs="Calibri"/>
          <w:bCs/>
          <w:sz w:val="20"/>
          <w:szCs w:val="20"/>
        </w:rPr>
        <w:t>и Счетной палаты или контрольно-счетных органов субъектов РФ.</w:t>
      </w:r>
    </w:p>
    <w:p w:rsidR="00DC6245" w:rsidRPr="00DC6245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>Подробнее об изменениях в кодах доходов Минфин рассказал в письме.</w:t>
      </w:r>
    </w:p>
    <w:p w:rsidR="00BC4882" w:rsidRPr="0017104C" w:rsidRDefault="00DC624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C6245">
        <w:rPr>
          <w:rFonts w:ascii="Calibri" w:hAnsi="Calibri" w:cs="Calibri"/>
          <w:bCs/>
          <w:sz w:val="20"/>
          <w:szCs w:val="20"/>
        </w:rPr>
        <w:t xml:space="preserve">Учитывайте новшества при формировании бюджетов на 2022 год и </w:t>
      </w:r>
      <w:r w:rsidR="00A836AD">
        <w:rPr>
          <w:rFonts w:ascii="Calibri" w:hAnsi="Calibri" w:cs="Calibri"/>
          <w:bCs/>
          <w:sz w:val="20"/>
          <w:szCs w:val="20"/>
        </w:rPr>
        <w:t xml:space="preserve">на </w:t>
      </w:r>
      <w:r w:rsidRPr="00DC6245">
        <w:rPr>
          <w:rFonts w:ascii="Calibri" w:hAnsi="Calibri" w:cs="Calibri"/>
          <w:bCs/>
          <w:sz w:val="20"/>
          <w:szCs w:val="20"/>
        </w:rPr>
        <w:t>плановый период 2023 и 2024 годов</w:t>
      </w:r>
      <w:r w:rsidR="00A836AD">
        <w:rPr>
          <w:rFonts w:ascii="Calibri" w:hAnsi="Calibri" w:cs="Calibri"/>
          <w:bCs/>
          <w:sz w:val="20"/>
          <w:szCs w:val="20"/>
        </w:rPr>
        <w:t>!</w:t>
      </w:r>
    </w:p>
    <w:p w:rsidR="00BC4882" w:rsidRDefault="00DC6245" w:rsidP="00446714">
      <w:pPr>
        <w:spacing w:after="0"/>
        <w:jc w:val="both"/>
        <w:rPr>
          <w:i/>
          <w:iCs/>
          <w:sz w:val="20"/>
          <w:szCs w:val="20"/>
        </w:rPr>
      </w:pPr>
      <w:r w:rsidRPr="00DC6245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17.11.2021 N 182н</w:t>
      </w:r>
      <w:r w:rsidR="00BC4882" w:rsidRPr="004B45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BC4882" w:rsidRPr="00074D29">
          <w:rPr>
            <w:i/>
            <w:iCs/>
            <w:sz w:val="20"/>
            <w:szCs w:val="20"/>
          </w:rPr>
          <w:t>(</w:t>
        </w:r>
        <w:r w:rsidR="00BC4882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BC4882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BC4882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BC4882" w:rsidRPr="00074D29">
        <w:rPr>
          <w:i/>
          <w:iCs/>
          <w:sz w:val="20"/>
          <w:szCs w:val="20"/>
        </w:rPr>
        <w:t>)</w:t>
      </w:r>
    </w:p>
    <w:p w:rsidR="00DC6245" w:rsidRDefault="00DC6245" w:rsidP="00446714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263DC" w:rsidRPr="00074D29" w:rsidRDefault="004263DC" w:rsidP="00446714">
      <w:pPr>
        <w:spacing w:after="0"/>
        <w:jc w:val="both"/>
        <w:rPr>
          <w:b/>
          <w:bCs/>
          <w:sz w:val="20"/>
          <w:szCs w:val="20"/>
        </w:rPr>
      </w:pPr>
      <w:r w:rsidRPr="001324CF">
        <w:rPr>
          <w:b/>
          <w:bCs/>
          <w:sz w:val="20"/>
          <w:szCs w:val="20"/>
        </w:rPr>
        <w:t>Минтруд разъяснил, как заполнить трудовую книжку, если приказ о приеме на работу не издавали</w:t>
      </w:r>
    </w:p>
    <w:p w:rsidR="004263DC" w:rsidRPr="001324CF" w:rsidRDefault="004263DC" w:rsidP="00446714">
      <w:pPr>
        <w:spacing w:after="0"/>
        <w:jc w:val="both"/>
        <w:rPr>
          <w:sz w:val="20"/>
          <w:szCs w:val="20"/>
        </w:rPr>
      </w:pPr>
      <w:r w:rsidRPr="001324CF">
        <w:rPr>
          <w:sz w:val="20"/>
          <w:szCs w:val="20"/>
        </w:rPr>
        <w:t>С 22 ноября не</w:t>
      </w:r>
      <w:r w:rsidR="00A836AD">
        <w:rPr>
          <w:sz w:val="20"/>
          <w:szCs w:val="20"/>
        </w:rPr>
        <w:t xml:space="preserve"> </w:t>
      </w:r>
      <w:r w:rsidRPr="001324CF">
        <w:rPr>
          <w:sz w:val="20"/>
          <w:szCs w:val="20"/>
        </w:rPr>
        <w:t>обязательно издавать приказ или распоряжение о приеме на работу.</w:t>
      </w:r>
    </w:p>
    <w:p w:rsidR="004263DC" w:rsidRPr="006F12CB" w:rsidRDefault="004263DC" w:rsidP="00446714">
      <w:pPr>
        <w:spacing w:after="0"/>
        <w:jc w:val="both"/>
        <w:rPr>
          <w:sz w:val="20"/>
          <w:szCs w:val="20"/>
        </w:rPr>
      </w:pPr>
      <w:r w:rsidRPr="001324CF">
        <w:rPr>
          <w:sz w:val="20"/>
          <w:szCs w:val="20"/>
        </w:rPr>
        <w:t>Ведомство разъяснило: если работодатель решил обойтись без этого документа, то в графу 4 трудовой книжки можно внести реквизиты трудового договора.</w:t>
      </w:r>
    </w:p>
    <w:p w:rsidR="004263DC" w:rsidRPr="00074D29" w:rsidRDefault="004263DC" w:rsidP="0044671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324CF">
        <w:rPr>
          <w:i/>
          <w:iCs/>
          <w:sz w:val="20"/>
          <w:szCs w:val="20"/>
          <w:u w:val="single"/>
        </w:rPr>
        <w:t>Письмо Минтруда России от 13.12.2021 N 14-2/ООГ-11865</w:t>
      </w:r>
      <w:r w:rsidRPr="001324CF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0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4263DC" w:rsidRDefault="004263DC" w:rsidP="0044671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4263DC" w:rsidRDefault="004263DC" w:rsidP="00446714">
      <w:pPr>
        <w:spacing w:after="0"/>
        <w:jc w:val="both"/>
        <w:rPr>
          <w:b/>
          <w:bCs/>
          <w:sz w:val="20"/>
          <w:szCs w:val="20"/>
        </w:rPr>
      </w:pPr>
      <w:r w:rsidRPr="004263DC">
        <w:rPr>
          <w:b/>
          <w:bCs/>
          <w:sz w:val="20"/>
          <w:szCs w:val="20"/>
        </w:rPr>
        <w:t xml:space="preserve">ФНС признала: компенсация при увольнении госслужащего освобождена от </w:t>
      </w:r>
      <w:r w:rsidR="00014EF8">
        <w:rPr>
          <w:b/>
          <w:bCs/>
          <w:sz w:val="20"/>
          <w:szCs w:val="20"/>
        </w:rPr>
        <w:t xml:space="preserve">обложения </w:t>
      </w:r>
      <w:r w:rsidRPr="004263DC">
        <w:rPr>
          <w:b/>
          <w:bCs/>
          <w:sz w:val="20"/>
          <w:szCs w:val="20"/>
        </w:rPr>
        <w:t>НДФЛ и взнос</w:t>
      </w:r>
      <w:r w:rsidR="00014EF8">
        <w:rPr>
          <w:b/>
          <w:bCs/>
          <w:sz w:val="20"/>
          <w:szCs w:val="20"/>
        </w:rPr>
        <w:t>ами</w:t>
      </w:r>
    </w:p>
    <w:p w:rsidR="004263DC" w:rsidRPr="004263DC" w:rsidRDefault="004263DC" w:rsidP="00446714">
      <w:pPr>
        <w:spacing w:after="0"/>
        <w:jc w:val="both"/>
        <w:rPr>
          <w:sz w:val="20"/>
          <w:szCs w:val="20"/>
        </w:rPr>
      </w:pPr>
      <w:r w:rsidRPr="004263DC">
        <w:rPr>
          <w:sz w:val="20"/>
          <w:szCs w:val="20"/>
        </w:rPr>
        <w:t xml:space="preserve">Налоговики взяли на вооружение подход Минфина, </w:t>
      </w:r>
      <w:r w:rsidR="00014EF8">
        <w:rPr>
          <w:sz w:val="20"/>
          <w:szCs w:val="20"/>
        </w:rPr>
        <w:t>согласно</w:t>
      </w:r>
      <w:r w:rsidRPr="004263DC">
        <w:rPr>
          <w:sz w:val="20"/>
          <w:szCs w:val="20"/>
        </w:rPr>
        <w:t xml:space="preserve"> которому компенсацию в размере 4-месячного содержания служащего НДФЛ и взносами</w:t>
      </w:r>
      <w:r w:rsidR="00014EF8" w:rsidRPr="00014EF8">
        <w:rPr>
          <w:sz w:val="20"/>
          <w:szCs w:val="20"/>
        </w:rPr>
        <w:t xml:space="preserve"> </w:t>
      </w:r>
      <w:r w:rsidR="00014EF8" w:rsidRPr="004263DC">
        <w:rPr>
          <w:sz w:val="20"/>
          <w:szCs w:val="20"/>
        </w:rPr>
        <w:t>не облагают</w:t>
      </w:r>
      <w:r w:rsidRPr="004263DC">
        <w:rPr>
          <w:sz w:val="20"/>
          <w:szCs w:val="20"/>
        </w:rPr>
        <w:t>.</w:t>
      </w:r>
    </w:p>
    <w:p w:rsidR="004263DC" w:rsidRDefault="004263DC" w:rsidP="00446714">
      <w:pPr>
        <w:spacing w:after="0"/>
        <w:jc w:val="both"/>
        <w:rPr>
          <w:sz w:val="20"/>
          <w:szCs w:val="20"/>
        </w:rPr>
      </w:pPr>
      <w:r w:rsidRPr="004263DC">
        <w:rPr>
          <w:sz w:val="20"/>
          <w:szCs w:val="20"/>
        </w:rPr>
        <w:t>Напомним</w:t>
      </w:r>
      <w:r w:rsidR="00014EF8">
        <w:rPr>
          <w:sz w:val="20"/>
          <w:szCs w:val="20"/>
        </w:rPr>
        <w:t>:</w:t>
      </w:r>
      <w:r w:rsidRPr="004263DC">
        <w:rPr>
          <w:sz w:val="20"/>
          <w:szCs w:val="20"/>
        </w:rPr>
        <w:t xml:space="preserve"> по Закону о госслужбе выплату назначают при сокращении штата, упразднении госоргана, увольнении по некоторым другим основаниям.</w:t>
      </w:r>
    </w:p>
    <w:p w:rsidR="004263DC" w:rsidRPr="004263DC" w:rsidRDefault="004263DC" w:rsidP="0044671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4263DC">
        <w:rPr>
          <w:i/>
          <w:iCs/>
          <w:sz w:val="20"/>
          <w:szCs w:val="20"/>
          <w:u w:val="single"/>
        </w:rPr>
        <w:t>Письмо ФНС России от 07.12.2021 N БС-4-11/17021@</w:t>
      </w:r>
      <w:r w:rsidRPr="004263DC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2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4263DC" w:rsidRPr="004263DC" w:rsidRDefault="004263DC" w:rsidP="00446714">
      <w:pPr>
        <w:jc w:val="both"/>
        <w:rPr>
          <w:b/>
          <w:b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EF572F" w:rsidRPr="00EF572F" w:rsidRDefault="00EF572F" w:rsidP="00446714">
      <w:pPr>
        <w:jc w:val="both"/>
        <w:rPr>
          <w:i/>
          <w:iCs/>
          <w:sz w:val="28"/>
          <w:szCs w:val="28"/>
        </w:rPr>
      </w:pPr>
      <w:r w:rsidRPr="00EF572F">
        <w:rPr>
          <w:i/>
          <w:iCs/>
          <w:sz w:val="28"/>
          <w:szCs w:val="28"/>
        </w:rPr>
        <w:t>Судебная практика</w:t>
      </w:r>
    </w:p>
    <w:p w:rsidR="004263DC" w:rsidRDefault="004263DC" w:rsidP="00446714">
      <w:pPr>
        <w:spacing w:after="0"/>
        <w:jc w:val="both"/>
        <w:rPr>
          <w:b/>
          <w:bCs/>
          <w:sz w:val="20"/>
          <w:szCs w:val="20"/>
        </w:rPr>
      </w:pPr>
      <w:r w:rsidRPr="004263DC">
        <w:rPr>
          <w:b/>
          <w:bCs/>
          <w:sz w:val="20"/>
          <w:szCs w:val="20"/>
        </w:rPr>
        <w:t xml:space="preserve">Апелляция сочла </w:t>
      </w:r>
      <w:r w:rsidR="00C758C3">
        <w:rPr>
          <w:b/>
          <w:bCs/>
          <w:sz w:val="20"/>
          <w:szCs w:val="20"/>
        </w:rPr>
        <w:t>«</w:t>
      </w:r>
      <w:r w:rsidRPr="004263DC">
        <w:rPr>
          <w:b/>
          <w:bCs/>
          <w:sz w:val="20"/>
          <w:szCs w:val="20"/>
        </w:rPr>
        <w:t>нецелевкой</w:t>
      </w:r>
      <w:r w:rsidR="00C758C3">
        <w:rPr>
          <w:b/>
          <w:bCs/>
          <w:sz w:val="20"/>
          <w:szCs w:val="20"/>
        </w:rPr>
        <w:t>»</w:t>
      </w:r>
      <w:r w:rsidRPr="004263DC">
        <w:rPr>
          <w:b/>
          <w:bCs/>
          <w:sz w:val="20"/>
          <w:szCs w:val="20"/>
        </w:rPr>
        <w:t xml:space="preserve"> доплаты за вредность медработникам с безопасными условиями труда</w:t>
      </w:r>
    </w:p>
    <w:p w:rsidR="004263DC" w:rsidRPr="004263DC" w:rsidRDefault="004263DC" w:rsidP="00446714">
      <w:pPr>
        <w:spacing w:after="0"/>
        <w:jc w:val="both"/>
        <w:rPr>
          <w:sz w:val="20"/>
          <w:szCs w:val="20"/>
        </w:rPr>
      </w:pPr>
      <w:r w:rsidRPr="004263DC">
        <w:rPr>
          <w:sz w:val="20"/>
          <w:szCs w:val="20"/>
        </w:rPr>
        <w:t>Недавно мы рассказывали о ситуации, когда суд первой инстанции признал нецелевыми расходами доплаты за вредность</w:t>
      </w:r>
      <w:r w:rsidR="00014EF8">
        <w:rPr>
          <w:sz w:val="20"/>
          <w:szCs w:val="20"/>
        </w:rPr>
        <w:t>, предоставленные</w:t>
      </w:r>
      <w:r w:rsidRPr="004263DC">
        <w:rPr>
          <w:sz w:val="20"/>
          <w:szCs w:val="20"/>
        </w:rPr>
        <w:t xml:space="preserve"> работникам с допустимыми условиями труда. До </w:t>
      </w:r>
      <w:r w:rsidR="00014EF8">
        <w:rPr>
          <w:sz w:val="20"/>
          <w:szCs w:val="20"/>
        </w:rPr>
        <w:t xml:space="preserve">проведения </w:t>
      </w:r>
      <w:r w:rsidRPr="004263DC">
        <w:rPr>
          <w:sz w:val="20"/>
          <w:szCs w:val="20"/>
        </w:rPr>
        <w:t>спецоценки условия их труда признавались вредными. Медорганизация сохранила выплаты и в дальнейшем.</w:t>
      </w:r>
    </w:p>
    <w:p w:rsidR="00EF572F" w:rsidRPr="00EF572F" w:rsidRDefault="004263DC" w:rsidP="00446714">
      <w:pPr>
        <w:spacing w:after="0"/>
        <w:jc w:val="both"/>
        <w:rPr>
          <w:sz w:val="20"/>
          <w:szCs w:val="20"/>
        </w:rPr>
      </w:pPr>
      <w:r w:rsidRPr="004263DC">
        <w:rPr>
          <w:sz w:val="20"/>
          <w:szCs w:val="20"/>
        </w:rPr>
        <w:t>Апелляция поддержала выводы нижестоящего суда. Рабочие места с оптимальными или допустимыми условиями труда относятся к безопасным. Работникам с такими условиями труда доплат</w:t>
      </w:r>
      <w:r w:rsidR="00014EF8">
        <w:rPr>
          <w:sz w:val="20"/>
          <w:szCs w:val="20"/>
        </w:rPr>
        <w:t>ы</w:t>
      </w:r>
      <w:r w:rsidRPr="004263DC">
        <w:rPr>
          <w:sz w:val="20"/>
          <w:szCs w:val="20"/>
        </w:rPr>
        <w:t xml:space="preserve"> не предоставляют.</w:t>
      </w:r>
    </w:p>
    <w:p w:rsidR="00EF572F" w:rsidRPr="00074D29" w:rsidRDefault="004263DC" w:rsidP="0044671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4263DC">
        <w:rPr>
          <w:i/>
          <w:iCs/>
          <w:sz w:val="20"/>
          <w:szCs w:val="20"/>
          <w:u w:val="single"/>
        </w:rPr>
        <w:t>Постановление 6-го ААС от 07.12.2021 по делу N А73-10554/2021</w:t>
      </w:r>
      <w:r w:rsidR="00EF572F" w:rsidRPr="00F64BFB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EF572F" w:rsidRPr="00074D29">
          <w:rPr>
            <w:i/>
            <w:iCs/>
            <w:sz w:val="20"/>
            <w:szCs w:val="20"/>
          </w:rPr>
          <w:t>(</w:t>
        </w:r>
        <w:r w:rsidR="00EF572F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EF572F" w:rsidRPr="00074D29">
        <w:rPr>
          <w:sz w:val="20"/>
          <w:szCs w:val="20"/>
        </w:rPr>
        <w:t>/</w:t>
      </w:r>
      <w:hyperlink r:id="rId14" w:tooltip="Ссылка на КонсультантПлюс" w:history="1">
        <w:r w:rsidR="00EF572F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EF572F" w:rsidRPr="00074D29">
        <w:rPr>
          <w:i/>
          <w:iCs/>
          <w:sz w:val="20"/>
          <w:szCs w:val="20"/>
        </w:rPr>
        <w:t>)</w:t>
      </w:r>
    </w:p>
    <w:p w:rsidR="00EF572F" w:rsidRPr="005B3897" w:rsidRDefault="005B3897" w:rsidP="0044671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Арбитражные апелляционные суды </w:t>
      </w:r>
    </w:p>
    <w:p w:rsidR="00562108" w:rsidRPr="00562108" w:rsidRDefault="00562108" w:rsidP="00446714">
      <w:pPr>
        <w:jc w:val="both"/>
        <w:rPr>
          <w:i/>
          <w:iCs/>
          <w:sz w:val="28"/>
          <w:szCs w:val="28"/>
        </w:rPr>
      </w:pPr>
      <w:r w:rsidRPr="00562108">
        <w:rPr>
          <w:i/>
          <w:iCs/>
          <w:sz w:val="28"/>
          <w:szCs w:val="28"/>
        </w:rPr>
        <w:t>Аналитика</w:t>
      </w:r>
    </w:p>
    <w:p w:rsidR="00D34131" w:rsidRDefault="00F86735" w:rsidP="00446714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F86735">
        <w:rPr>
          <w:rFonts w:ascii="Calibri" w:hAnsi="Calibri" w:cs="Calibri"/>
          <w:b/>
          <w:sz w:val="20"/>
          <w:szCs w:val="20"/>
        </w:rPr>
        <w:t>Подборка интересных судебных споров за 2021 год для бухгалтера бюджетной организации</w:t>
      </w:r>
    </w:p>
    <w:p w:rsidR="00F86735" w:rsidRDefault="00F86735" w:rsidP="004467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86735">
        <w:rPr>
          <w:rFonts w:ascii="Calibri" w:hAnsi="Calibri" w:cs="Calibri"/>
          <w:bCs/>
          <w:sz w:val="20"/>
          <w:szCs w:val="20"/>
        </w:rPr>
        <w:t>На работу бухгалтера в той или иной степени могут повлиять не только нормативные акты и разъяснения ведомств, но и судебные акты. В уходящем году суды рассмотрели множество разных споров. Мы отобрали те, о которых писали в новостях и которые больше всего заинтересовали бухгалтеров.</w:t>
      </w:r>
    </w:p>
    <w:p w:rsidR="00427567" w:rsidRPr="00B629AE" w:rsidRDefault="00F86735" w:rsidP="0044671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8673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C758C3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F86735">
        <w:rPr>
          <w:rFonts w:ascii="Calibri" w:hAnsi="Calibri" w:cs="Calibri"/>
          <w:bCs/>
          <w:i/>
          <w:iCs/>
          <w:sz w:val="20"/>
          <w:szCs w:val="20"/>
          <w:u w:val="single"/>
        </w:rPr>
        <w:t>Подборка интересных судебных споров за 2021 год для бухгалтера бюджетной организации</w:t>
      </w:r>
      <w:r w:rsidR="00C758C3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014EF8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F86735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2021)</w:t>
      </w:r>
      <w:r w:rsidRPr="00F8673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27567" w:rsidRPr="00B629AE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427567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427567" w:rsidRPr="00B629AE">
        <w:rPr>
          <w:sz w:val="20"/>
          <w:szCs w:val="20"/>
        </w:rPr>
        <w:t>/</w:t>
      </w:r>
      <w:hyperlink r:id="rId16" w:history="1">
        <w:r w:rsidR="00427567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427567" w:rsidRPr="00B629AE">
        <w:rPr>
          <w:i/>
          <w:iCs/>
          <w:sz w:val="20"/>
          <w:szCs w:val="20"/>
        </w:rPr>
        <w:t>)</w:t>
      </w:r>
    </w:p>
    <w:p w:rsidR="004718FF" w:rsidRDefault="00427567" w:rsidP="00446714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4718FF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7F" w:rsidRDefault="0032467F" w:rsidP="00165173">
      <w:pPr>
        <w:spacing w:after="0" w:line="240" w:lineRule="auto"/>
      </w:pPr>
      <w:r>
        <w:separator/>
      </w:r>
    </w:p>
  </w:endnote>
  <w:endnote w:type="continuationSeparator" w:id="0">
    <w:p w:rsidR="0032467F" w:rsidRDefault="0032467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7F" w:rsidRDefault="0032467F" w:rsidP="00165173">
      <w:pPr>
        <w:spacing w:after="0" w:line="240" w:lineRule="auto"/>
      </w:pPr>
      <w:r>
        <w:separator/>
      </w:r>
    </w:p>
  </w:footnote>
  <w:footnote w:type="continuationSeparator" w:id="0">
    <w:p w:rsidR="0032467F" w:rsidRDefault="0032467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20186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0FB2"/>
    <w:rsid w:val="00082C46"/>
    <w:rsid w:val="00083B11"/>
    <w:rsid w:val="00083E8E"/>
    <w:rsid w:val="00084C90"/>
    <w:rsid w:val="0008786C"/>
    <w:rsid w:val="00087DAB"/>
    <w:rsid w:val="00090F6E"/>
    <w:rsid w:val="00091964"/>
    <w:rsid w:val="000926E7"/>
    <w:rsid w:val="00092CE3"/>
    <w:rsid w:val="0009507C"/>
    <w:rsid w:val="00097878"/>
    <w:rsid w:val="000B117E"/>
    <w:rsid w:val="000B1753"/>
    <w:rsid w:val="000B2373"/>
    <w:rsid w:val="000B2E10"/>
    <w:rsid w:val="000B30E7"/>
    <w:rsid w:val="000C4E50"/>
    <w:rsid w:val="000C5885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529ED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4BE1"/>
    <w:rsid w:val="002663F8"/>
    <w:rsid w:val="0027330D"/>
    <w:rsid w:val="00273509"/>
    <w:rsid w:val="00273F40"/>
    <w:rsid w:val="0027472D"/>
    <w:rsid w:val="00283641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67F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63351"/>
    <w:rsid w:val="0037006F"/>
    <w:rsid w:val="00370111"/>
    <w:rsid w:val="00371D9C"/>
    <w:rsid w:val="003739D6"/>
    <w:rsid w:val="00374603"/>
    <w:rsid w:val="00375165"/>
    <w:rsid w:val="00381929"/>
    <w:rsid w:val="00383A47"/>
    <w:rsid w:val="00386AD3"/>
    <w:rsid w:val="00387938"/>
    <w:rsid w:val="00390163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130A"/>
    <w:rsid w:val="00453149"/>
    <w:rsid w:val="004540D2"/>
    <w:rsid w:val="004557FE"/>
    <w:rsid w:val="00461ACF"/>
    <w:rsid w:val="00461B06"/>
    <w:rsid w:val="00461D65"/>
    <w:rsid w:val="004718FF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65AE"/>
    <w:rsid w:val="004F09DE"/>
    <w:rsid w:val="004F3E85"/>
    <w:rsid w:val="004F5E93"/>
    <w:rsid w:val="004F73B6"/>
    <w:rsid w:val="005155B6"/>
    <w:rsid w:val="00516106"/>
    <w:rsid w:val="0052135F"/>
    <w:rsid w:val="00525A64"/>
    <w:rsid w:val="00527032"/>
    <w:rsid w:val="00530AB7"/>
    <w:rsid w:val="005315C1"/>
    <w:rsid w:val="0053337D"/>
    <w:rsid w:val="005337E0"/>
    <w:rsid w:val="00544401"/>
    <w:rsid w:val="0055081E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80E6A"/>
    <w:rsid w:val="005826E8"/>
    <w:rsid w:val="005871EB"/>
    <w:rsid w:val="005904C3"/>
    <w:rsid w:val="00592E31"/>
    <w:rsid w:val="005961F7"/>
    <w:rsid w:val="005A0824"/>
    <w:rsid w:val="005A0F2C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956"/>
    <w:rsid w:val="00682EF2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759A"/>
    <w:rsid w:val="006D7929"/>
    <w:rsid w:val="006D79C2"/>
    <w:rsid w:val="006F65AF"/>
    <w:rsid w:val="00700025"/>
    <w:rsid w:val="007010D5"/>
    <w:rsid w:val="007033BE"/>
    <w:rsid w:val="0070582A"/>
    <w:rsid w:val="0070733E"/>
    <w:rsid w:val="007076F9"/>
    <w:rsid w:val="00710D06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4E53"/>
    <w:rsid w:val="00735B36"/>
    <w:rsid w:val="007371FC"/>
    <w:rsid w:val="00740B03"/>
    <w:rsid w:val="0074443E"/>
    <w:rsid w:val="007473C4"/>
    <w:rsid w:val="007521C4"/>
    <w:rsid w:val="00753EE0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87B7C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3035C"/>
    <w:rsid w:val="0083120D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553FF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392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C36C5"/>
    <w:rsid w:val="009C57C9"/>
    <w:rsid w:val="009C7578"/>
    <w:rsid w:val="009D30C1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278C1"/>
    <w:rsid w:val="00A30016"/>
    <w:rsid w:val="00A35741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A27AF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100F"/>
    <w:rsid w:val="00B12667"/>
    <w:rsid w:val="00B12956"/>
    <w:rsid w:val="00B21870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41E7"/>
    <w:rsid w:val="00BC4882"/>
    <w:rsid w:val="00BC6FF1"/>
    <w:rsid w:val="00BD491C"/>
    <w:rsid w:val="00BD4F89"/>
    <w:rsid w:val="00BD6EEC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5534"/>
    <w:rsid w:val="00C06F83"/>
    <w:rsid w:val="00C072BF"/>
    <w:rsid w:val="00C1104D"/>
    <w:rsid w:val="00C134B2"/>
    <w:rsid w:val="00C13542"/>
    <w:rsid w:val="00C14CD3"/>
    <w:rsid w:val="00C16716"/>
    <w:rsid w:val="00C1684D"/>
    <w:rsid w:val="00C23801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35F2"/>
    <w:rsid w:val="00D253AA"/>
    <w:rsid w:val="00D27217"/>
    <w:rsid w:val="00D3035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6245"/>
    <w:rsid w:val="00DC73D7"/>
    <w:rsid w:val="00DD42D5"/>
    <w:rsid w:val="00DD452F"/>
    <w:rsid w:val="00DD4F2B"/>
    <w:rsid w:val="00DD58F0"/>
    <w:rsid w:val="00DD5D83"/>
    <w:rsid w:val="00DD5F31"/>
    <w:rsid w:val="00DE0F57"/>
    <w:rsid w:val="00DE295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16F71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3048"/>
    <w:rsid w:val="00E51958"/>
    <w:rsid w:val="00E541F3"/>
    <w:rsid w:val="00E57E51"/>
    <w:rsid w:val="00E6062B"/>
    <w:rsid w:val="00E72160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3689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2EB5"/>
    <w:rsid w:val="00FD3E58"/>
    <w:rsid w:val="00FE013C"/>
    <w:rsid w:val="00FE08AD"/>
    <w:rsid w:val="00FE34A2"/>
    <w:rsid w:val="00FE362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686&amp;dst=100003%2C1&amp;date=09.01.2022" TargetMode="External"/><Relationship Id="rId13" Type="http://schemas.openxmlformats.org/officeDocument/2006/relationships/hyperlink" Target="consultantplus://offline/ref=33FE212F7C905099CC8FE7C9A04B84973A7D50696373FED7836DC7629E839105B20A5DCBCD16144D24DB87E18AB96520EBD6B6E5CA27EDB55EA120qAC6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53AA396BE43AB4A893D1E7EE06A1033868C465B07E6914383F945B87A48DABB07AACBB9EA6D7AFF82B217EF258A3326ADAD7CB109D262AJ3z2U" TargetMode="External"/><Relationship Id="rId12" Type="http://schemas.openxmlformats.org/officeDocument/2006/relationships/hyperlink" Target="https://login.consultant.ru/link/?req=doc&amp;base=LAW&amp;n=404025&amp;dst=100007%2C4&amp;date=09.01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032&amp;dst=100004&amp;date=10.0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37C82DC4F76DECCB5C31E35FEA199160AC4ABCC0207B4C516E7B0AACF8114AFE7E4AD6C2880BB3D533177148EC72BFF753F1F2D0079F6CE68E4C8z720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C576979961D9AA2A8F1340ABEC486F8367A2ECF328F14025E25D262B3CDE7E3B1F254B8D42FA68BF6DEF5763689D26D8FE64D4C69FBE51R3E6V" TargetMode="External"/><Relationship Id="rId10" Type="http://schemas.openxmlformats.org/officeDocument/2006/relationships/hyperlink" Target="https://login.consultant.ru/link/?req=doc&amp;base=QUEST&amp;n=208414&amp;dst=100004%2C-1&amp;date=09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73C7C5D64D2969F67D380A54FD5B8386B41378796C7C8660B619459733CE22386F9FD875DB9F666F8BA24A091D2FF2A9D4ABD98B9F3F9B75927PBU" TargetMode="External"/><Relationship Id="rId14" Type="http://schemas.openxmlformats.org/officeDocument/2006/relationships/hyperlink" Target="https://login.consultant.ru/link/?req=doc&amp;base=RAPS006&amp;n=83164&amp;dst=100004&amp;date=10.0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2021-12-27T05:33:00Z</dcterms:created>
  <dcterms:modified xsi:type="dcterms:W3CDTF">2022-01-10T01:33:00Z</dcterms:modified>
</cp:coreProperties>
</file>