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62F1" w:rsidRDefault="00F55D8F" w:rsidP="009937A3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303E1B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24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7492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303E1B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24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74920"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1" w:name="_Hlk37412202"/>
    </w:p>
    <w:p w:rsidR="00EA5ED4" w:rsidRDefault="00303E1B" w:rsidP="009937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03E1B">
        <w:rPr>
          <w:rFonts w:cs="Arial"/>
          <w:b/>
          <w:bCs/>
          <w:iCs/>
          <w:sz w:val="20"/>
          <w:szCs w:val="20"/>
        </w:rPr>
        <w:t>Налог на имущество: ФНС поддержала Минфин в том, где взять остаточную стоимость инвестиции в аренду</w:t>
      </w:r>
    </w:p>
    <w:p w:rsidR="00EA5ED4" w:rsidRDefault="00303E1B" w:rsidP="009937A3">
      <w:pPr>
        <w:spacing w:after="0"/>
        <w:jc w:val="both"/>
        <w:rPr>
          <w:rFonts w:cs="Arial"/>
          <w:iCs/>
          <w:sz w:val="20"/>
          <w:szCs w:val="20"/>
        </w:rPr>
      </w:pPr>
      <w:r w:rsidRPr="00303E1B">
        <w:rPr>
          <w:rFonts w:cs="Arial"/>
          <w:iCs/>
          <w:sz w:val="20"/>
          <w:szCs w:val="20"/>
        </w:rPr>
        <w:t xml:space="preserve">Налоговики направили для использования в работе письмо финансистов. Последние пришли к выводу: </w:t>
      </w:r>
      <w:r w:rsidR="003B1D05" w:rsidRPr="00303E1B">
        <w:rPr>
          <w:rFonts w:cs="Arial"/>
          <w:iCs/>
          <w:sz w:val="20"/>
          <w:szCs w:val="20"/>
        </w:rPr>
        <w:t xml:space="preserve">остаточную стоимость инвестиционного имущества </w:t>
      </w:r>
      <w:r w:rsidRPr="00303E1B">
        <w:rPr>
          <w:rFonts w:cs="Arial"/>
          <w:iCs/>
          <w:sz w:val="20"/>
          <w:szCs w:val="20"/>
        </w:rPr>
        <w:t xml:space="preserve">для расчета налога по среднегодовой стоимости </w:t>
      </w:r>
      <w:r w:rsidR="003B1D05">
        <w:rPr>
          <w:rFonts w:cs="Arial"/>
          <w:iCs/>
          <w:sz w:val="20"/>
          <w:szCs w:val="20"/>
        </w:rPr>
        <w:t>следует брать</w:t>
      </w:r>
      <w:r w:rsidRPr="00303E1B">
        <w:rPr>
          <w:rFonts w:cs="Arial"/>
          <w:iCs/>
          <w:sz w:val="20"/>
          <w:szCs w:val="20"/>
        </w:rPr>
        <w:t xml:space="preserve"> из регистра бухучета. Это чистая стоимость инвестиции в аренду за вычетом арендных платежей, которые уже получили.</w:t>
      </w:r>
    </w:p>
    <w:p w:rsidR="00EA5ED4" w:rsidRPr="00EA5ED4" w:rsidRDefault="00303E1B" w:rsidP="009937A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03E1B">
        <w:rPr>
          <w:rFonts w:cs="Arial"/>
          <w:i/>
          <w:sz w:val="20"/>
          <w:szCs w:val="20"/>
          <w:u w:val="single"/>
        </w:rPr>
        <w:t>Письмо ФНС России от 12.01.2022 N БС-4-21/111@</w:t>
      </w:r>
      <w:r w:rsidR="00EA5ED4" w:rsidRPr="00851174">
        <w:rPr>
          <w:rFonts w:cs="Arial"/>
          <w:i/>
          <w:sz w:val="20"/>
          <w:szCs w:val="20"/>
        </w:rPr>
        <w:t xml:space="preserve"> </w:t>
      </w:r>
      <w:r w:rsidR="00EA5ED4"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5ED4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5ED4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5ED4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5ED4" w:rsidRPr="00B629AE">
        <w:rPr>
          <w:i/>
          <w:iCs/>
          <w:sz w:val="20"/>
          <w:szCs w:val="20"/>
        </w:rPr>
        <w:t>)</w:t>
      </w:r>
    </w:p>
    <w:p w:rsidR="00EA5ED4" w:rsidRDefault="009250CD" w:rsidP="009937A3">
      <w:pPr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r w:rsidRPr="00C04ABB">
        <w:rPr>
          <w:rFonts w:ascii="Calibri" w:hAnsi="Calibri" w:cs="Calibri"/>
          <w:b/>
          <w:sz w:val="20"/>
          <w:szCs w:val="20"/>
        </w:rPr>
        <w:t xml:space="preserve"> </w:t>
      </w:r>
    </w:p>
    <w:p w:rsidR="009250CD" w:rsidRDefault="00303E1B" w:rsidP="009937A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303E1B">
        <w:rPr>
          <w:rFonts w:ascii="Calibri" w:hAnsi="Calibri" w:cs="Calibri"/>
          <w:b/>
          <w:sz w:val="20"/>
          <w:szCs w:val="20"/>
        </w:rPr>
        <w:t>ФНС посоветовала заявить о льготе по транспортному и земельному налогам за 2021 год до 1 апреля</w:t>
      </w:r>
    </w:p>
    <w:p w:rsidR="00303E1B" w:rsidRPr="00303E1B" w:rsidRDefault="003B1D05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С</w:t>
      </w:r>
      <w:r w:rsidR="00303E1B" w:rsidRPr="00303E1B">
        <w:rPr>
          <w:rFonts w:ascii="Calibri" w:hAnsi="Calibri" w:cs="Calibri"/>
          <w:bCs/>
          <w:sz w:val="20"/>
          <w:szCs w:val="20"/>
        </w:rPr>
        <w:t>рок подачи заявления на льготы</w:t>
      </w:r>
      <w:r w:rsidRPr="003B1D0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в</w:t>
      </w:r>
      <w:r w:rsidRPr="00303E1B">
        <w:rPr>
          <w:rFonts w:ascii="Calibri" w:hAnsi="Calibri" w:cs="Calibri"/>
          <w:bCs/>
          <w:sz w:val="20"/>
          <w:szCs w:val="20"/>
        </w:rPr>
        <w:t xml:space="preserve"> НК РФ не</w:t>
      </w:r>
      <w:r>
        <w:rPr>
          <w:rFonts w:ascii="Calibri" w:hAnsi="Calibri" w:cs="Calibri"/>
          <w:bCs/>
          <w:sz w:val="20"/>
          <w:szCs w:val="20"/>
        </w:rPr>
        <w:t xml:space="preserve"> указан</w:t>
      </w:r>
      <w:r w:rsidR="00303E1B" w:rsidRPr="00303E1B">
        <w:rPr>
          <w:rFonts w:ascii="Calibri" w:hAnsi="Calibri" w:cs="Calibri"/>
          <w:bCs/>
          <w:sz w:val="20"/>
          <w:szCs w:val="20"/>
        </w:rPr>
        <w:t>. Однако если на дату создания сообщения о суммах налогов у инспекции нет информации о льготе, ее не учтут. Поэтому налоговики рекомендовали пода</w:t>
      </w:r>
      <w:r>
        <w:rPr>
          <w:rFonts w:ascii="Calibri" w:hAnsi="Calibri" w:cs="Calibri"/>
          <w:bCs/>
          <w:sz w:val="20"/>
          <w:szCs w:val="20"/>
        </w:rPr>
        <w:t>ва</w:t>
      </w:r>
      <w:r w:rsidR="00303E1B" w:rsidRPr="00303E1B">
        <w:rPr>
          <w:rFonts w:ascii="Calibri" w:hAnsi="Calibri" w:cs="Calibri"/>
          <w:bCs/>
          <w:sz w:val="20"/>
          <w:szCs w:val="20"/>
        </w:rPr>
        <w:t>ть заявление до 1 апреля. Это поможет избежать недоимки или пере</w:t>
      </w:r>
      <w:r>
        <w:rPr>
          <w:rFonts w:ascii="Calibri" w:hAnsi="Calibri" w:cs="Calibri"/>
          <w:bCs/>
          <w:sz w:val="20"/>
          <w:szCs w:val="20"/>
        </w:rPr>
        <w:t>ра</w:t>
      </w:r>
      <w:r w:rsidR="00303E1B" w:rsidRPr="00303E1B">
        <w:rPr>
          <w:rFonts w:ascii="Calibri" w:hAnsi="Calibri" w:cs="Calibri"/>
          <w:bCs/>
          <w:sz w:val="20"/>
          <w:szCs w:val="20"/>
        </w:rPr>
        <w:t>счета налогов.</w:t>
      </w:r>
    </w:p>
    <w:p w:rsidR="009250CD" w:rsidRDefault="00303E1B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03E1B">
        <w:rPr>
          <w:rFonts w:ascii="Calibri" w:hAnsi="Calibri" w:cs="Calibri"/>
          <w:bCs/>
          <w:sz w:val="20"/>
          <w:szCs w:val="20"/>
        </w:rPr>
        <w:t>Также ФНС напомнила, что заявление можно направить в любую инспекцию.</w:t>
      </w:r>
    </w:p>
    <w:p w:rsidR="009250CD" w:rsidRPr="009250CD" w:rsidRDefault="00303E1B" w:rsidP="009937A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303E1B">
        <w:rPr>
          <w:rFonts w:ascii="Calibri" w:hAnsi="Calibri" w:cs="Calibri"/>
          <w:bCs/>
          <w:i/>
          <w:iCs/>
          <w:sz w:val="20"/>
          <w:szCs w:val="20"/>
          <w:u w:val="single"/>
        </w:rPr>
        <w:t>Информация ФНС России от 12.01.2022</w:t>
      </w:r>
      <w:r w:rsidR="009250CD" w:rsidRPr="00D245D8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9250CD"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9250CD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250CD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9250CD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250CD" w:rsidRPr="00B629AE">
        <w:rPr>
          <w:i/>
          <w:iCs/>
          <w:sz w:val="20"/>
          <w:szCs w:val="20"/>
        </w:rPr>
        <w:t>)</w:t>
      </w:r>
    </w:p>
    <w:p w:rsidR="009250CD" w:rsidRDefault="009250CD" w:rsidP="009937A3">
      <w:pPr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D245D8" w:rsidRDefault="00D245D8" w:rsidP="009937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245D8">
        <w:rPr>
          <w:rFonts w:cs="Arial"/>
          <w:b/>
          <w:bCs/>
          <w:iCs/>
          <w:sz w:val="20"/>
          <w:szCs w:val="20"/>
        </w:rPr>
        <w:t xml:space="preserve">Налоговики: штрафы за валютные нарушения можно </w:t>
      </w:r>
      <w:r w:rsidR="003B1D05">
        <w:rPr>
          <w:rFonts w:cs="Arial"/>
          <w:b/>
          <w:bCs/>
          <w:iCs/>
          <w:sz w:val="20"/>
          <w:szCs w:val="20"/>
        </w:rPr>
        <w:t>у</w:t>
      </w:r>
      <w:r w:rsidRPr="00D245D8">
        <w:rPr>
          <w:rFonts w:cs="Arial"/>
          <w:b/>
          <w:bCs/>
          <w:iCs/>
          <w:sz w:val="20"/>
          <w:szCs w:val="20"/>
        </w:rPr>
        <w:t>платить в личном кабинете на сайте ФНС</w:t>
      </w:r>
    </w:p>
    <w:p w:rsidR="00D245D8" w:rsidRPr="00D245D8" w:rsidRDefault="00D245D8" w:rsidP="009937A3">
      <w:pPr>
        <w:spacing w:after="0"/>
        <w:jc w:val="both"/>
        <w:rPr>
          <w:rFonts w:cs="Arial"/>
          <w:iCs/>
          <w:sz w:val="20"/>
          <w:szCs w:val="20"/>
        </w:rPr>
      </w:pPr>
      <w:r w:rsidRPr="00D245D8">
        <w:rPr>
          <w:rFonts w:cs="Arial"/>
          <w:iCs/>
          <w:sz w:val="20"/>
          <w:szCs w:val="20"/>
        </w:rPr>
        <w:t xml:space="preserve">Уведомления о направлении документов по административному производству пришлют в личный кабинет. Там же можно </w:t>
      </w:r>
      <w:r w:rsidR="003B1D05">
        <w:rPr>
          <w:rFonts w:cs="Arial"/>
          <w:iCs/>
          <w:sz w:val="20"/>
          <w:szCs w:val="20"/>
        </w:rPr>
        <w:t>у</w:t>
      </w:r>
      <w:r w:rsidRPr="00D245D8">
        <w:rPr>
          <w:rFonts w:cs="Arial"/>
          <w:iCs/>
          <w:sz w:val="20"/>
          <w:szCs w:val="20"/>
        </w:rPr>
        <w:t xml:space="preserve">платить штраф </w:t>
      </w:r>
      <w:r w:rsidR="003B1D05">
        <w:rPr>
          <w:rFonts w:cs="Arial"/>
          <w:iCs/>
          <w:sz w:val="20"/>
          <w:szCs w:val="20"/>
        </w:rPr>
        <w:t>(</w:t>
      </w:r>
      <w:r w:rsidRPr="00D245D8">
        <w:rPr>
          <w:rFonts w:cs="Arial"/>
          <w:iCs/>
          <w:sz w:val="20"/>
          <w:szCs w:val="20"/>
        </w:rPr>
        <w:t>по аналогии с уплатой налогов</w:t>
      </w:r>
      <w:r w:rsidR="003B1D05">
        <w:rPr>
          <w:rFonts w:cs="Arial"/>
          <w:iCs/>
          <w:sz w:val="20"/>
          <w:szCs w:val="20"/>
        </w:rPr>
        <w:t>)</w:t>
      </w:r>
      <w:r w:rsidRPr="00D245D8">
        <w:rPr>
          <w:rFonts w:cs="Arial"/>
          <w:iCs/>
          <w:sz w:val="20"/>
          <w:szCs w:val="20"/>
        </w:rPr>
        <w:t>.</w:t>
      </w:r>
    </w:p>
    <w:p w:rsidR="00E20D5E" w:rsidRDefault="00D245D8" w:rsidP="009937A3">
      <w:pPr>
        <w:spacing w:after="0"/>
        <w:jc w:val="both"/>
        <w:rPr>
          <w:rFonts w:cs="Arial"/>
          <w:iCs/>
          <w:sz w:val="20"/>
          <w:szCs w:val="20"/>
        </w:rPr>
      </w:pPr>
      <w:r w:rsidRPr="00D245D8">
        <w:rPr>
          <w:rFonts w:cs="Arial"/>
          <w:iCs/>
          <w:sz w:val="20"/>
          <w:szCs w:val="20"/>
        </w:rPr>
        <w:t>Речь идет о личных кабинетах юрлиц, ИП и физлиц.</w:t>
      </w:r>
    </w:p>
    <w:p w:rsidR="005F104E" w:rsidRPr="00B629AE" w:rsidRDefault="00D245D8" w:rsidP="009937A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245D8">
        <w:rPr>
          <w:rFonts w:cs="Arial"/>
          <w:i/>
          <w:sz w:val="20"/>
          <w:szCs w:val="20"/>
          <w:u w:val="single"/>
        </w:rPr>
        <w:t>Информация ФНС России</w:t>
      </w:r>
      <w:r w:rsidRPr="00D245D8">
        <w:rPr>
          <w:rFonts w:cs="Arial"/>
          <w:i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87BE8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D87BE8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D245D8" w:rsidRDefault="00D245D8" w:rsidP="009937A3">
      <w:pPr>
        <w:jc w:val="both"/>
        <w:rPr>
          <w:rFonts w:ascii="Calibri" w:hAnsi="Calibri" w:cs="Calibri"/>
          <w:b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1"/>
    <w:p w:rsidR="009250CD" w:rsidRDefault="009250CD" w:rsidP="009937A3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9250CD" w:rsidRDefault="003B0D43" w:rsidP="009937A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3B0D43">
        <w:rPr>
          <w:rFonts w:ascii="Calibri" w:hAnsi="Calibri" w:cs="Calibri"/>
          <w:b/>
          <w:sz w:val="20"/>
          <w:szCs w:val="20"/>
        </w:rPr>
        <w:t>Суд не поддержал запрос документов вне проверки в целом по контрагенту, а не по конкретной сделке</w:t>
      </w:r>
    </w:p>
    <w:p w:rsidR="003B0D43" w:rsidRPr="003B0D43" w:rsidRDefault="003B0D43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B0D43">
        <w:rPr>
          <w:rFonts w:ascii="Calibri" w:hAnsi="Calibri" w:cs="Calibri"/>
          <w:bCs/>
          <w:sz w:val="20"/>
          <w:szCs w:val="20"/>
        </w:rPr>
        <w:t>Инспекция вне проверки затребовала у организации документы по отношениям с контрагентом за год. Она запросила договоры, акты выполненных работ, карточки и обороты некоторых счетов, регистры налогового учета.</w:t>
      </w:r>
    </w:p>
    <w:p w:rsidR="003B0D43" w:rsidRPr="003B0D43" w:rsidRDefault="003B0D43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B0D43">
        <w:rPr>
          <w:rFonts w:ascii="Calibri" w:hAnsi="Calibri" w:cs="Calibri"/>
          <w:bCs/>
          <w:sz w:val="20"/>
          <w:szCs w:val="20"/>
        </w:rPr>
        <w:t>Организация оспорила требование. Суд поддержал ее</w:t>
      </w:r>
      <w:r w:rsidR="003B1D05">
        <w:rPr>
          <w:rFonts w:ascii="Calibri" w:hAnsi="Calibri" w:cs="Calibri"/>
          <w:bCs/>
          <w:sz w:val="20"/>
          <w:szCs w:val="20"/>
        </w:rPr>
        <w:t>, поскольку</w:t>
      </w:r>
      <w:r w:rsidRPr="003B0D43">
        <w:rPr>
          <w:rFonts w:ascii="Calibri" w:hAnsi="Calibri" w:cs="Calibri"/>
          <w:bCs/>
          <w:sz w:val="20"/>
          <w:szCs w:val="20"/>
        </w:rPr>
        <w:t>:</w:t>
      </w:r>
    </w:p>
    <w:p w:rsidR="003B0D43" w:rsidRPr="003B0D43" w:rsidRDefault="003B0D43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B0D43">
        <w:rPr>
          <w:rFonts w:ascii="Calibri" w:hAnsi="Calibri" w:cs="Calibri"/>
          <w:bCs/>
          <w:sz w:val="20"/>
          <w:szCs w:val="20"/>
        </w:rPr>
        <w:t>- вне проверки можно требовать информацию по конкретной сделке. Инспекция о такой сделке знала. Перечень документов, которые она запросила, указывает на желание изучить отношения с контрагентом;</w:t>
      </w:r>
    </w:p>
    <w:p w:rsidR="003B0D43" w:rsidRPr="003B0D43" w:rsidRDefault="003B0D43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B0D43">
        <w:rPr>
          <w:rFonts w:ascii="Calibri" w:hAnsi="Calibri" w:cs="Calibri"/>
          <w:bCs/>
          <w:sz w:val="20"/>
          <w:szCs w:val="20"/>
        </w:rPr>
        <w:t>- из требования должно быть понятно, что оно относится к конкретной сделке. Оно должно содержать индивидуальные признаки документов.</w:t>
      </w:r>
    </w:p>
    <w:p w:rsidR="009250CD" w:rsidRPr="009250CD" w:rsidRDefault="003B0D43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B0D43">
        <w:rPr>
          <w:rFonts w:ascii="Calibri" w:hAnsi="Calibri" w:cs="Calibri"/>
          <w:bCs/>
          <w:sz w:val="20"/>
          <w:szCs w:val="20"/>
        </w:rPr>
        <w:t xml:space="preserve">Довод инспекции о том, что она хотела провести предпроверочный анализ деятельности организации, отклонили. </w:t>
      </w:r>
      <w:r w:rsidR="009937A3">
        <w:rPr>
          <w:rFonts w:ascii="Calibri" w:hAnsi="Calibri" w:cs="Calibri"/>
          <w:bCs/>
          <w:sz w:val="20"/>
          <w:szCs w:val="20"/>
        </w:rPr>
        <w:t>Право</w:t>
      </w:r>
      <w:r w:rsidR="009937A3" w:rsidRPr="003B0D43">
        <w:rPr>
          <w:rFonts w:ascii="Calibri" w:hAnsi="Calibri" w:cs="Calibri"/>
          <w:bCs/>
          <w:sz w:val="20"/>
          <w:szCs w:val="20"/>
        </w:rPr>
        <w:t xml:space="preserve"> требовать документы </w:t>
      </w:r>
      <w:r w:rsidR="009937A3">
        <w:rPr>
          <w:rFonts w:ascii="Calibri" w:hAnsi="Calibri" w:cs="Calibri"/>
          <w:bCs/>
          <w:sz w:val="20"/>
          <w:szCs w:val="20"/>
        </w:rPr>
        <w:t>в</w:t>
      </w:r>
      <w:r w:rsidRPr="003B0D43">
        <w:rPr>
          <w:rFonts w:ascii="Calibri" w:hAnsi="Calibri" w:cs="Calibri"/>
          <w:bCs/>
          <w:sz w:val="20"/>
          <w:szCs w:val="20"/>
        </w:rPr>
        <w:t xml:space="preserve"> рамках такого анализа </w:t>
      </w:r>
      <w:r w:rsidR="009937A3">
        <w:rPr>
          <w:rFonts w:ascii="Calibri" w:hAnsi="Calibri" w:cs="Calibri"/>
          <w:bCs/>
          <w:sz w:val="20"/>
          <w:szCs w:val="20"/>
        </w:rPr>
        <w:t>отсутствует</w:t>
      </w:r>
      <w:r w:rsidRPr="003B0D43">
        <w:rPr>
          <w:rFonts w:ascii="Calibri" w:hAnsi="Calibri" w:cs="Calibri"/>
          <w:bCs/>
          <w:sz w:val="20"/>
          <w:szCs w:val="20"/>
        </w:rPr>
        <w:t>.</w:t>
      </w:r>
    </w:p>
    <w:p w:rsidR="009250CD" w:rsidRDefault="005B38B2" w:rsidP="009937A3">
      <w:pPr>
        <w:spacing w:after="0"/>
        <w:jc w:val="both"/>
        <w:rPr>
          <w:i/>
          <w:iCs/>
          <w:sz w:val="20"/>
          <w:szCs w:val="20"/>
        </w:rPr>
      </w:pPr>
      <w:r w:rsidRPr="005B38B2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Центрального округа от 15.12.2021 по делу N А08-10169/2020</w:t>
      </w:r>
      <w:r w:rsidR="009250CD" w:rsidRPr="0085117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9250CD" w:rsidRPr="00B629AE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9250CD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250CD" w:rsidRPr="00B629AE">
        <w:rPr>
          <w:sz w:val="20"/>
          <w:szCs w:val="20"/>
        </w:rPr>
        <w:t>/</w:t>
      </w:r>
      <w:hyperlink r:id="rId14" w:history="1">
        <w:r w:rsidR="009250CD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250CD" w:rsidRPr="00B629AE">
        <w:rPr>
          <w:i/>
          <w:iCs/>
          <w:sz w:val="20"/>
          <w:szCs w:val="20"/>
        </w:rPr>
        <w:t>)</w:t>
      </w:r>
    </w:p>
    <w:p w:rsidR="009250CD" w:rsidRDefault="009250CD" w:rsidP="009937A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p w:rsidR="005B38B2" w:rsidRDefault="009937A3" w:rsidP="009937A3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Суд выяснил, к</w:t>
      </w:r>
      <w:r w:rsidR="005B38B2" w:rsidRPr="005B38B2">
        <w:rPr>
          <w:b/>
          <w:bCs/>
          <w:sz w:val="20"/>
          <w:szCs w:val="20"/>
        </w:rPr>
        <w:t>акие выплаты при разъездной работе облагают НДФЛ</w:t>
      </w:r>
    </w:p>
    <w:p w:rsidR="005B38B2" w:rsidRPr="005B38B2" w:rsidRDefault="005B38B2" w:rsidP="009937A3">
      <w:pPr>
        <w:spacing w:after="0"/>
        <w:jc w:val="both"/>
        <w:rPr>
          <w:sz w:val="20"/>
          <w:szCs w:val="20"/>
        </w:rPr>
      </w:pPr>
      <w:r w:rsidRPr="005B38B2">
        <w:rPr>
          <w:sz w:val="20"/>
          <w:szCs w:val="20"/>
        </w:rPr>
        <w:t xml:space="preserve">Организация компенсировала </w:t>
      </w:r>
      <w:r w:rsidR="00BC6F98">
        <w:rPr>
          <w:sz w:val="20"/>
          <w:szCs w:val="20"/>
        </w:rPr>
        <w:t>«</w:t>
      </w:r>
      <w:r w:rsidRPr="005B38B2">
        <w:rPr>
          <w:sz w:val="20"/>
          <w:szCs w:val="20"/>
        </w:rPr>
        <w:t>разъездным</w:t>
      </w:r>
      <w:r w:rsidR="00BC6F98">
        <w:rPr>
          <w:sz w:val="20"/>
          <w:szCs w:val="20"/>
        </w:rPr>
        <w:t>»</w:t>
      </w:r>
      <w:r w:rsidRPr="005B38B2">
        <w:rPr>
          <w:sz w:val="20"/>
          <w:szCs w:val="20"/>
        </w:rPr>
        <w:t xml:space="preserve"> сотрудникам расходы. Инспекция </w:t>
      </w:r>
      <w:r w:rsidR="009937A3">
        <w:rPr>
          <w:sz w:val="20"/>
          <w:szCs w:val="20"/>
        </w:rPr>
        <w:t>сочла</w:t>
      </w:r>
      <w:r w:rsidRPr="005B38B2">
        <w:rPr>
          <w:sz w:val="20"/>
          <w:szCs w:val="20"/>
        </w:rPr>
        <w:t>, что такие выплаты облагают НДФЛ. Суды поддержали налоговую: это не компенсации, а часть зарплаты, поэтому нужно удержать налог.</w:t>
      </w:r>
    </w:p>
    <w:p w:rsidR="005B38B2" w:rsidRPr="005B38B2" w:rsidRDefault="005B38B2" w:rsidP="009937A3">
      <w:pPr>
        <w:spacing w:after="0"/>
        <w:jc w:val="both"/>
        <w:rPr>
          <w:sz w:val="20"/>
          <w:szCs w:val="20"/>
        </w:rPr>
      </w:pPr>
      <w:r w:rsidRPr="005B38B2">
        <w:rPr>
          <w:sz w:val="20"/>
          <w:szCs w:val="20"/>
        </w:rPr>
        <w:t>Настаивая на том, что выплаты компенсационные, организация представила табели учета рабочего времени, бухгалтерские справки, ежемесячные приказы о компенсации пропорционально времени работы. Суды пришли к выводу, что такие документы не подтверждают расходы сотрудников в разъезде. Следовательно, эти выплаты затраты работников</w:t>
      </w:r>
      <w:r w:rsidR="009937A3" w:rsidRPr="009937A3">
        <w:rPr>
          <w:sz w:val="20"/>
          <w:szCs w:val="20"/>
        </w:rPr>
        <w:t xml:space="preserve"> </w:t>
      </w:r>
      <w:r w:rsidR="009937A3" w:rsidRPr="005B38B2">
        <w:rPr>
          <w:sz w:val="20"/>
          <w:szCs w:val="20"/>
        </w:rPr>
        <w:t>не возмещают</w:t>
      </w:r>
      <w:r w:rsidRPr="005B38B2">
        <w:rPr>
          <w:sz w:val="20"/>
          <w:szCs w:val="20"/>
        </w:rPr>
        <w:t>.</w:t>
      </w:r>
    </w:p>
    <w:p w:rsidR="005B38B2" w:rsidRDefault="005B38B2" w:rsidP="009937A3">
      <w:pPr>
        <w:spacing w:after="0"/>
        <w:jc w:val="both"/>
        <w:rPr>
          <w:sz w:val="20"/>
          <w:szCs w:val="20"/>
        </w:rPr>
      </w:pPr>
      <w:r w:rsidRPr="005B38B2">
        <w:rPr>
          <w:sz w:val="20"/>
          <w:szCs w:val="20"/>
        </w:rPr>
        <w:t>Также установили, что сотрудникам отдельно возмещают разъездные расходы, например на топливо и проживание.</w:t>
      </w:r>
    </w:p>
    <w:p w:rsidR="005B38B2" w:rsidRDefault="005B38B2" w:rsidP="009937A3">
      <w:pPr>
        <w:spacing w:after="0"/>
        <w:jc w:val="both"/>
        <w:rPr>
          <w:i/>
          <w:iCs/>
          <w:sz w:val="20"/>
          <w:szCs w:val="20"/>
        </w:rPr>
      </w:pPr>
      <w:r w:rsidRPr="005B38B2">
        <w:rPr>
          <w:i/>
          <w:iCs/>
          <w:sz w:val="20"/>
          <w:szCs w:val="20"/>
          <w:u w:val="single"/>
        </w:rPr>
        <w:t>Постановление АС Поволжского округа от 08.12.2021 по делу N А65-1963/2021</w:t>
      </w:r>
      <w:r>
        <w:rPr>
          <w:b/>
          <w:bCs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B629AE">
        <w:rPr>
          <w:sz w:val="20"/>
          <w:szCs w:val="20"/>
        </w:rPr>
        <w:t>/</w:t>
      </w:r>
      <w:hyperlink r:id="rId16" w:history="1">
        <w:r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5B38B2" w:rsidRPr="005B38B2" w:rsidRDefault="005B38B2" w:rsidP="009937A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p w:rsidR="00477C49" w:rsidRPr="00477C49" w:rsidRDefault="001C1FF5" w:rsidP="009937A3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477C49" w:rsidRDefault="007D53DE" w:rsidP="009937A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D53DE">
        <w:rPr>
          <w:rFonts w:ascii="Calibri" w:hAnsi="Calibri" w:cs="Calibri"/>
          <w:b/>
          <w:sz w:val="20"/>
          <w:szCs w:val="20"/>
        </w:rPr>
        <w:t>Срок возврата переплаты по УСН при дроблении бизнеса: важная практика за 2021 год</w:t>
      </w:r>
    </w:p>
    <w:p w:rsidR="00D06EB0" w:rsidRDefault="009937A3" w:rsidP="009937A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В случае е</w:t>
      </w:r>
      <w:r w:rsidR="007D53DE" w:rsidRPr="007D53DE">
        <w:rPr>
          <w:rFonts w:ascii="Calibri" w:hAnsi="Calibri" w:cs="Calibri"/>
          <w:bCs/>
          <w:sz w:val="20"/>
          <w:szCs w:val="20"/>
        </w:rPr>
        <w:t xml:space="preserve">сли инспекция выявила </w:t>
      </w:r>
      <w:r>
        <w:rPr>
          <w:rFonts w:ascii="Calibri" w:hAnsi="Calibri" w:cs="Calibri"/>
          <w:bCs/>
          <w:sz w:val="20"/>
          <w:szCs w:val="20"/>
        </w:rPr>
        <w:t xml:space="preserve">факт </w:t>
      </w:r>
      <w:r w:rsidR="007D53DE" w:rsidRPr="007D53DE">
        <w:rPr>
          <w:rFonts w:ascii="Calibri" w:hAnsi="Calibri" w:cs="Calibri"/>
          <w:bCs/>
          <w:sz w:val="20"/>
          <w:szCs w:val="20"/>
        </w:rPr>
        <w:t>дроблени</w:t>
      </w:r>
      <w:r>
        <w:rPr>
          <w:rFonts w:ascii="Calibri" w:hAnsi="Calibri" w:cs="Calibri"/>
          <w:bCs/>
          <w:sz w:val="20"/>
          <w:szCs w:val="20"/>
        </w:rPr>
        <w:t>я</w:t>
      </w:r>
      <w:r w:rsidR="007D53DE" w:rsidRPr="007D53DE">
        <w:rPr>
          <w:rFonts w:ascii="Calibri" w:hAnsi="Calibri" w:cs="Calibri"/>
          <w:bCs/>
          <w:sz w:val="20"/>
          <w:szCs w:val="20"/>
        </w:rPr>
        <w:t xml:space="preserve"> бизнеса и доначислила налоги по общей системе без учета платежей по УСН, налогоплательщики пробуют их вернуть. Однако у судов нет единого мнения</w:t>
      </w:r>
      <w:r>
        <w:rPr>
          <w:rFonts w:ascii="Calibri" w:hAnsi="Calibri" w:cs="Calibri"/>
          <w:bCs/>
          <w:sz w:val="20"/>
          <w:szCs w:val="20"/>
        </w:rPr>
        <w:t xml:space="preserve"> о том</w:t>
      </w:r>
      <w:r w:rsidR="007D53DE" w:rsidRPr="007D53DE">
        <w:rPr>
          <w:rFonts w:ascii="Calibri" w:hAnsi="Calibri" w:cs="Calibri"/>
          <w:bCs/>
          <w:sz w:val="20"/>
          <w:szCs w:val="20"/>
        </w:rPr>
        <w:t xml:space="preserve">, как считать срок такого возврата </w:t>
      </w:r>
      <w:r>
        <w:rPr>
          <w:rFonts w:ascii="Calibri" w:hAnsi="Calibri" w:cs="Calibri"/>
          <w:bCs/>
          <w:sz w:val="20"/>
          <w:szCs w:val="20"/>
        </w:rPr>
        <w:t>–</w:t>
      </w:r>
      <w:r w:rsidR="007D53DE" w:rsidRPr="007D53DE">
        <w:rPr>
          <w:rFonts w:ascii="Calibri" w:hAnsi="Calibri" w:cs="Calibri"/>
          <w:bCs/>
          <w:sz w:val="20"/>
          <w:szCs w:val="20"/>
        </w:rPr>
        <w:t xml:space="preserve"> с даты уплаты или с момента, когда узнали о нарушении прав. Подробнее </w:t>
      </w:r>
      <w:r w:rsidR="007D53DE">
        <w:rPr>
          <w:rFonts w:ascii="Calibri" w:hAnsi="Calibri" w:cs="Calibri"/>
          <w:bCs/>
          <w:sz w:val="20"/>
          <w:szCs w:val="20"/>
        </w:rPr>
        <w:t xml:space="preserve">– </w:t>
      </w:r>
      <w:r w:rsidR="007D53DE" w:rsidRPr="007D53DE">
        <w:rPr>
          <w:rFonts w:ascii="Calibri" w:hAnsi="Calibri" w:cs="Calibri"/>
          <w:bCs/>
          <w:sz w:val="20"/>
          <w:szCs w:val="20"/>
        </w:rPr>
        <w:t>в обзоре.</w:t>
      </w:r>
    </w:p>
    <w:p w:rsidR="00D06EB0" w:rsidRPr="0003449A" w:rsidRDefault="007D53DE" w:rsidP="009937A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D53DE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BC6F98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7D53DE">
        <w:rPr>
          <w:rFonts w:ascii="Calibri" w:hAnsi="Calibri" w:cs="Calibri"/>
          <w:bCs/>
          <w:i/>
          <w:iCs/>
          <w:sz w:val="20"/>
          <w:szCs w:val="20"/>
          <w:u w:val="single"/>
        </w:rPr>
        <w:t>Срок возврата переплаты по УСН при дроблении бизнеса: важная практика за 2021 год</w:t>
      </w:r>
      <w:r w:rsidR="00BC6F98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9937A3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7D53DE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2022</w:t>
      </w:r>
      <w:r w:rsidRPr="00686052">
        <w:rPr>
          <w:rFonts w:ascii="Calibri" w:hAnsi="Calibri" w:cs="Calibri"/>
          <w:bCs/>
          <w:i/>
          <w:iCs/>
          <w:sz w:val="20"/>
          <w:szCs w:val="20"/>
        </w:rPr>
        <w:t>)</w:t>
      </w:r>
      <w:r w:rsidR="004A1B63" w:rsidRPr="0068605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D06EB0" w:rsidRPr="00B629AE">
        <w:rPr>
          <w:i/>
          <w:iCs/>
          <w:sz w:val="20"/>
          <w:szCs w:val="20"/>
        </w:rPr>
        <w:t>(</w:t>
      </w:r>
      <w:hyperlink r:id="rId17" w:tooltip="Ссылка на КонсультантПлюс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06EB0" w:rsidRPr="00B629AE">
        <w:rPr>
          <w:sz w:val="20"/>
          <w:szCs w:val="20"/>
        </w:rPr>
        <w:t>/</w:t>
      </w:r>
      <w:hyperlink r:id="rId18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D06EB0" w:rsidRPr="00B629AE">
        <w:rPr>
          <w:i/>
          <w:iCs/>
          <w:sz w:val="20"/>
          <w:szCs w:val="20"/>
        </w:rPr>
        <w:t>)</w:t>
      </w:r>
    </w:p>
    <w:p w:rsidR="004D3E1F" w:rsidRDefault="001C1FF5" w:rsidP="009937A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4D3E1F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1C" w:rsidRDefault="00547A1C" w:rsidP="00165173">
      <w:pPr>
        <w:spacing w:after="0" w:line="240" w:lineRule="auto"/>
      </w:pPr>
      <w:r>
        <w:separator/>
      </w:r>
    </w:p>
  </w:endnote>
  <w:endnote w:type="continuationSeparator" w:id="0">
    <w:p w:rsidR="00547A1C" w:rsidRDefault="00547A1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1C" w:rsidRDefault="00547A1C" w:rsidP="00165173">
      <w:pPr>
        <w:spacing w:after="0" w:line="240" w:lineRule="auto"/>
      </w:pPr>
      <w:r>
        <w:separator/>
      </w:r>
    </w:p>
  </w:footnote>
  <w:footnote w:type="continuationSeparator" w:id="0">
    <w:p w:rsidR="00547A1C" w:rsidRDefault="00547A1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A16"/>
    <w:rsid w:val="000A7C8D"/>
    <w:rsid w:val="000B1753"/>
    <w:rsid w:val="000B1BF4"/>
    <w:rsid w:val="000B2E10"/>
    <w:rsid w:val="000B30E7"/>
    <w:rsid w:val="000B5F45"/>
    <w:rsid w:val="000B7F6D"/>
    <w:rsid w:val="000C032B"/>
    <w:rsid w:val="000C5694"/>
    <w:rsid w:val="000C6D4A"/>
    <w:rsid w:val="000D583D"/>
    <w:rsid w:val="000E50CE"/>
    <w:rsid w:val="000F00B9"/>
    <w:rsid w:val="000F088D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3A47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B31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67CB"/>
    <w:rsid w:val="00491576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7A1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48BE"/>
    <w:rsid w:val="00755D58"/>
    <w:rsid w:val="007566FF"/>
    <w:rsid w:val="00757AF4"/>
    <w:rsid w:val="00761360"/>
    <w:rsid w:val="007629CD"/>
    <w:rsid w:val="00763C83"/>
    <w:rsid w:val="00766FCA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2054"/>
    <w:rsid w:val="008F2C4F"/>
    <w:rsid w:val="008F42D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0D7E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A598A"/>
    <w:rsid w:val="00AB29C4"/>
    <w:rsid w:val="00AB380B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D13EF"/>
    <w:rsid w:val="00AD1DA0"/>
    <w:rsid w:val="00AD1E46"/>
    <w:rsid w:val="00AD3808"/>
    <w:rsid w:val="00AD4020"/>
    <w:rsid w:val="00AD570C"/>
    <w:rsid w:val="00AD73C7"/>
    <w:rsid w:val="00AD7E50"/>
    <w:rsid w:val="00AE0F3C"/>
    <w:rsid w:val="00AE1434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E5758"/>
    <w:rsid w:val="00CF0DC3"/>
    <w:rsid w:val="00CF1BC1"/>
    <w:rsid w:val="00CF2996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36C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FDE"/>
    <w:rsid w:val="00DA7656"/>
    <w:rsid w:val="00DB24B7"/>
    <w:rsid w:val="00DB3FBE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71C"/>
    <w:rsid w:val="00F4574F"/>
    <w:rsid w:val="00F46E14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601&amp;dst=100001%2C1&amp;date=23.01.2022" TargetMode="External"/><Relationship Id="rId13" Type="http://schemas.openxmlformats.org/officeDocument/2006/relationships/hyperlink" Target="consultantplus://offline/ref=BF43E4FC6F6F621B5AEC1B0039E490B77E732CE7DB561A48B9BB5C3D1E5D385B0179F14ABD416750B961DCBB7E203378149A05A48F444C3FQDEAI" TargetMode="External"/><Relationship Id="rId18" Type="http://schemas.openxmlformats.org/officeDocument/2006/relationships/hyperlink" Target="https://login.consultant.ru/link/?req=doc&amp;base=LAW&amp;n=406967&amp;dst=100003&amp;date=23.01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9A2871E2F38A6EF2F9C74C3108DFE65479C3859FC52840552CA5A5E6D2006E962FA82E4C3E141B60A7CED185A34630CD53C69CFF3947CFgC58H" TargetMode="External"/><Relationship Id="rId12" Type="http://schemas.openxmlformats.org/officeDocument/2006/relationships/hyperlink" Target="https://login.consultant.ru/link/?req=doc&amp;base=LAW&amp;n=406361&amp;dst=100002%2C1&amp;date=23.01.2022" TargetMode="External"/><Relationship Id="rId17" Type="http://schemas.openxmlformats.org/officeDocument/2006/relationships/hyperlink" Target="consultantplus://offline/ref=B142A06A3CD6DE9341F57570EA85A98F223F3776169D52C2AB0B01034BDB4054E676811271824AC7D6752C6FEEF6A631164AC5AAB5CF4742d9M9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PV&amp;n=204453&amp;dst=100010&amp;date=23.01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ECEF9192C41A4161DB8ACFF3591E7533A4C3F0D07DA8E8332E4DED91FFC430CFE330A5D6D28C927F560ADD6E33CA256E85B4BBE29A2D1BB8995DCBCEC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219C202ECBD9C435620F0E73EF5D55E5CECF71894C41359A4EF031CFED9C314E2BB390771CA2D60263B99D18D18270CA973F7AF81A351833GCI" TargetMode="External"/><Relationship Id="rId10" Type="http://schemas.openxmlformats.org/officeDocument/2006/relationships/hyperlink" Target="https://login.consultant.ru/link/?req=doc&amp;base=LAW&amp;n=406549&amp;dst=100003%2C1&amp;date=23.01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E51056C7956C42CFEC70A20C0BC850D4E1F9D05900EBAE402CA931B9CC59451FB7E0503839510C6C0D066CEA2E5AED67C573F48DB76CD3E71H" TargetMode="External"/><Relationship Id="rId14" Type="http://schemas.openxmlformats.org/officeDocument/2006/relationships/hyperlink" Target="https://login.consultant.ru/link/?req=doc&amp;base=ACN&amp;n=136898&amp;dst=1000000001&amp;date=23.01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2022-01-17T12:55:00Z</dcterms:created>
  <dcterms:modified xsi:type="dcterms:W3CDTF">2022-01-24T11:34:00Z</dcterms:modified>
</cp:coreProperties>
</file>