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4E" w:rsidRPr="00A259B1" w:rsidRDefault="00A125B9" w:rsidP="00A259B1">
      <w:pPr>
        <w:rPr>
          <w:rFonts w:cs="Arial"/>
          <w:i/>
          <w:sz w:val="28"/>
          <w:szCs w:val="28"/>
        </w:rPr>
      </w:pPr>
      <w:r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435F3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25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45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TRQIAAFkEAAAOAAAAZHJzL2Uyb0RvYy54bWysVL1u2zAQ3gv0HQjutSTHdlLBcuAmcFEg&#10;SAI4RWaaoiwBFI8laUvu1r2v0Hfo0KFbX8F5ox4p2THSTkUX6sj7/747TS/bWpKtMLYCldFkEFMi&#10;FIe8UuuMfnxYvLmgxDqmciZBiYzuhKWXs9evpo1OxRBKkLkwBIMomzY6o6VzOo0iy0tRMzsALRQq&#10;CzA1c3g16yg3rMHotYyGcTyJGjC5NsCFtfh63SnpLMQvCsHdXVFY4YjMKNbmwmnCufJnNJuydG2Y&#10;Livel8H+oYqaVQqTHkNdM8fIxlR/hKorbsBC4QYc6giKouIi9IDdJPGLbpYl0yL0guBYfYTJ/r+w&#10;/HZ7b0iVI3cIj2I1crT/tv++/7H/tf/59OXpK0EFotRom6LxUqO5a99Bix6Hd4uPvvm2MLX/YlsE&#10;9Rhwd8RYtI5w73R2kSTDMSUcdcPJ5DwO4aNnb22sey+gJl7IqEEOA7Rse2MdVoKmBxOfTMGikjLw&#10;KBVpMjo5G8fB4ahBD6nQ0ffQ1eol167avrEV5Dvsy0A3H1bzRYXJb5h198zgQGArOOTuDo9CAiaB&#10;XqKkBPP5b+/eHnlCLSUNDlhG7acNM4IS+UEhg2+T0chPZLiMxudDvJhTzepUozb1FeAMJ7hOmgfR&#10;2zt5EAsD9SPuwtxnRRVTHHNn1B3EK9eNPe4SF/N5MMIZ1MzdqKXmPrSH00P70D4yo3v8HTJ3C4dR&#10;ZOkLGjrbjoj5xkFRBY48wB2qPe44v4G6ftf8gpzeg9XzH2H2GwAA//8DAFBLAwQUAAYACAAAACEA&#10;6aQwheIAAAAMAQAADwAAAGRycy9kb3ducmV2LnhtbEyPzU7DMBCE70i8g7VI3KidSIQmxKmqSBUS&#10;gkNLL9w2sZtE+CfEbht4erYnetvRfJqdKVezNeykpzB4JyFZCGDatV4NrpOw/9g8LIGFiE6h8U5L&#10;+NEBVtXtTYmF8me31add7BiFuFCghD7GseA8tL22GBZ+1I68g58sRpJTx9WEZwq3hqdCZNzi4OhD&#10;j6Oue91+7Y5Wwmu9ecdtk9rlr6lf3g7r8Xv/+Sjl/d28fgYW9Rz/YbjUp+pQUafGH50KzEjIRZ4Q&#10;Skaa06gLkaRZBqyh6ykRwKuSX4+o/gAAAP//AwBQSwECLQAUAAYACAAAACEAtoM4kv4AAADhAQAA&#10;EwAAAAAAAAAAAAAAAAAAAAAAW0NvbnRlbnRfVHlwZXNdLnhtbFBLAQItABQABgAIAAAAIQA4/SH/&#10;1gAAAJQBAAALAAAAAAAAAAAAAAAAAC8BAABfcmVscy8ucmVsc1BLAQItABQABgAIAAAAIQBUKFMT&#10;RQIAAFkEAAAOAAAAAAAAAAAAAAAAAC4CAABkcnMvZTJvRG9jLnhtbFBLAQItABQABgAIAAAAIQDp&#10;pDCF4gAAAAwBAAAPAAAAAAAAAAAAAAAAAJ8EAABkcnMvZG93bnJldi54bWxQSwUGAAAAAAQABADz&#10;AAAArgUAAAAA&#10;" filled="f" stroked="f" strokeweight=".5pt">
                <v:textbox>
                  <w:txbxContent>
                    <w:p w:rsidR="007939DE" w:rsidRPr="003C5767" w:rsidRDefault="00435F3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25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F4574F"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D4B" w:rsidRPr="00A25014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5F104E" w:rsidRDefault="0094184E" w:rsidP="0067729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4184E">
        <w:rPr>
          <w:rFonts w:cs="Arial"/>
          <w:b/>
          <w:bCs/>
          <w:iCs/>
          <w:sz w:val="20"/>
          <w:szCs w:val="20"/>
        </w:rPr>
        <w:t>IT-компании: Минфин указал на нюанс подсчета сотрудников для льгот по налогу на прибыль и взносам</w:t>
      </w:r>
    </w:p>
    <w:p w:rsidR="0094184E" w:rsidRPr="0094184E" w:rsidRDefault="0094184E" w:rsidP="0094184E">
      <w:pPr>
        <w:spacing w:after="0"/>
        <w:jc w:val="both"/>
        <w:rPr>
          <w:rFonts w:cs="Arial"/>
          <w:iCs/>
          <w:sz w:val="20"/>
          <w:szCs w:val="20"/>
        </w:rPr>
      </w:pPr>
      <w:r w:rsidRPr="0094184E">
        <w:rPr>
          <w:rFonts w:cs="Arial"/>
          <w:iCs/>
          <w:sz w:val="20"/>
          <w:szCs w:val="20"/>
        </w:rPr>
        <w:t>Финансисты рассмотрели вопрос о подсчете численности сотрудников для организаций, которые не являются вновь созданными. Они отметили: показатели нужно рассчитывать по указаниям Росстата. Так, внешних совместителей берут в расчет для льготы по взносам, но не берут для прибыли.</w:t>
      </w:r>
    </w:p>
    <w:p w:rsidR="0094184E" w:rsidRPr="0094184E" w:rsidRDefault="0094184E" w:rsidP="0094184E">
      <w:pPr>
        <w:spacing w:after="0"/>
        <w:jc w:val="both"/>
        <w:rPr>
          <w:rFonts w:cs="Arial"/>
          <w:iCs/>
          <w:sz w:val="20"/>
          <w:szCs w:val="20"/>
        </w:rPr>
      </w:pPr>
      <w:r w:rsidRPr="0094184E">
        <w:rPr>
          <w:rFonts w:cs="Arial"/>
          <w:iCs/>
          <w:sz w:val="20"/>
          <w:szCs w:val="20"/>
        </w:rPr>
        <w:t>Ведомство напомнило, что такие организации для определения права на льготы рассчитывают:</w:t>
      </w:r>
    </w:p>
    <w:p w:rsidR="0094184E" w:rsidRPr="0094184E" w:rsidRDefault="00840C9C" w:rsidP="009418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ascii="Calibri" w:hAnsi="Calibri" w:cs="Calibri"/>
          <w:bCs/>
          <w:sz w:val="20"/>
          <w:szCs w:val="20"/>
          <w:lang w:val="en-US"/>
        </w:rPr>
        <w:t> </w:t>
      </w:r>
      <w:r w:rsidR="0094184E" w:rsidRPr="0094184E">
        <w:rPr>
          <w:rFonts w:cs="Arial"/>
          <w:iCs/>
          <w:sz w:val="20"/>
          <w:szCs w:val="20"/>
        </w:rPr>
        <w:t xml:space="preserve">среднюю численность </w:t>
      </w:r>
      <w:r>
        <w:rPr>
          <w:rFonts w:ascii="Calibri" w:hAnsi="Calibri" w:cs="Calibri"/>
          <w:bCs/>
          <w:sz w:val="20"/>
          <w:szCs w:val="20"/>
        </w:rPr>
        <w:t>–</w:t>
      </w:r>
      <w:r w:rsidR="0094184E" w:rsidRPr="0094184E">
        <w:rPr>
          <w:rFonts w:cs="Arial"/>
          <w:iCs/>
          <w:sz w:val="20"/>
          <w:szCs w:val="20"/>
        </w:rPr>
        <w:t xml:space="preserve"> для пониженных тарифов страховых взносов;</w:t>
      </w:r>
    </w:p>
    <w:p w:rsidR="0094184E" w:rsidRPr="0094184E" w:rsidRDefault="00840C9C" w:rsidP="0094184E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94184E" w:rsidRPr="0094184E">
        <w:rPr>
          <w:rFonts w:cs="Arial"/>
          <w:iCs/>
          <w:sz w:val="20"/>
          <w:szCs w:val="20"/>
        </w:rPr>
        <w:t xml:space="preserve">среднесписочную численность </w:t>
      </w:r>
      <w:r>
        <w:rPr>
          <w:rFonts w:ascii="Calibri" w:hAnsi="Calibri" w:cs="Calibri"/>
          <w:bCs/>
          <w:sz w:val="20"/>
          <w:szCs w:val="20"/>
        </w:rPr>
        <w:t>–</w:t>
      </w:r>
      <w:r w:rsidR="0094184E" w:rsidRPr="0094184E">
        <w:rPr>
          <w:rFonts w:cs="Arial"/>
          <w:iCs/>
          <w:sz w:val="20"/>
          <w:szCs w:val="20"/>
        </w:rPr>
        <w:t xml:space="preserve"> для льготных ставок по налогу на прибыль.</w:t>
      </w:r>
    </w:p>
    <w:p w:rsidR="005F104E" w:rsidRPr="005F104E" w:rsidRDefault="0094184E" w:rsidP="0094184E">
      <w:pPr>
        <w:spacing w:after="0"/>
        <w:jc w:val="both"/>
        <w:rPr>
          <w:rFonts w:cs="Arial"/>
          <w:iCs/>
          <w:sz w:val="20"/>
          <w:szCs w:val="20"/>
        </w:rPr>
      </w:pPr>
      <w:r w:rsidRPr="0094184E">
        <w:rPr>
          <w:rFonts w:cs="Arial"/>
          <w:iCs/>
          <w:sz w:val="20"/>
          <w:szCs w:val="20"/>
        </w:rPr>
        <w:t>Напомним, недавно Минфин и ФНС разъясняли подсчет среднесписочной численности для новых IT-компаний. Среднюю численность такие организации не используют.</w:t>
      </w:r>
    </w:p>
    <w:p w:rsidR="005F104E" w:rsidRDefault="0094184E" w:rsidP="00840C9C">
      <w:pPr>
        <w:spacing w:after="0"/>
        <w:ind w:left="1134"/>
        <w:jc w:val="both"/>
        <w:rPr>
          <w:rFonts w:cs="Arial"/>
          <w:i/>
          <w:sz w:val="20"/>
          <w:szCs w:val="20"/>
          <w:u w:val="single"/>
        </w:rPr>
      </w:pPr>
      <w:r w:rsidRPr="0094184E">
        <w:rPr>
          <w:rFonts w:cs="Arial"/>
          <w:i/>
          <w:sz w:val="20"/>
          <w:szCs w:val="20"/>
          <w:u w:val="single"/>
        </w:rPr>
        <w:t xml:space="preserve">Письмо Минфина России от 27.09.2021 </w:t>
      </w:r>
      <w:r w:rsidR="00840C9C">
        <w:rPr>
          <w:rFonts w:cs="Arial"/>
          <w:i/>
          <w:sz w:val="20"/>
          <w:szCs w:val="20"/>
          <w:u w:val="single"/>
        </w:rPr>
        <w:t>№</w:t>
      </w:r>
      <w:r w:rsidRPr="0094184E">
        <w:rPr>
          <w:rFonts w:cs="Arial"/>
          <w:i/>
          <w:sz w:val="20"/>
          <w:szCs w:val="20"/>
          <w:u w:val="single"/>
        </w:rPr>
        <w:t xml:space="preserve"> 03-15-06/78062</w:t>
      </w:r>
      <w:r w:rsidRPr="00840C9C">
        <w:rPr>
          <w:rFonts w:cs="Arial"/>
          <w:i/>
          <w:sz w:val="20"/>
          <w:szCs w:val="20"/>
        </w:rPr>
        <w:t xml:space="preserve"> </w:t>
      </w:r>
      <w:r w:rsidR="005F104E" w:rsidRPr="005715AA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F104E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F104E" w:rsidRPr="005715AA">
        <w:rPr>
          <w:sz w:val="20"/>
          <w:szCs w:val="20"/>
        </w:rPr>
        <w:t>/</w:t>
      </w:r>
      <w:hyperlink r:id="rId8" w:history="1">
        <w:r w:rsidR="005F104E" w:rsidRPr="007C6A8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E30556">
        <w:rPr>
          <w:i/>
          <w:iCs/>
          <w:sz w:val="20"/>
          <w:szCs w:val="20"/>
        </w:rPr>
        <w:t>)</w:t>
      </w:r>
    </w:p>
    <w:p w:rsidR="00A02BA8" w:rsidRPr="001225AE" w:rsidRDefault="00A02BA8" w:rsidP="00840C9C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2732AD" w:rsidRDefault="00A259B1" w:rsidP="00DE3E4B">
      <w:pPr>
        <w:spacing w:before="120" w:after="0"/>
        <w:jc w:val="both"/>
        <w:rPr>
          <w:rFonts w:cs="Arial"/>
          <w:b/>
          <w:bCs/>
          <w:iCs/>
          <w:sz w:val="20"/>
          <w:szCs w:val="20"/>
        </w:rPr>
      </w:pPr>
      <w:r w:rsidRPr="00A259B1">
        <w:rPr>
          <w:rFonts w:cs="Arial"/>
          <w:b/>
          <w:bCs/>
          <w:iCs/>
          <w:sz w:val="20"/>
          <w:szCs w:val="20"/>
        </w:rPr>
        <w:t>ФНС рассказала о нюансах уплаты взносов с выплат авторам изобретений, полезных моделей, промобразцов</w:t>
      </w:r>
    </w:p>
    <w:p w:rsidR="00A259B1" w:rsidRPr="00A259B1" w:rsidRDefault="00A259B1" w:rsidP="00A259B1">
      <w:pPr>
        <w:spacing w:after="0"/>
        <w:jc w:val="both"/>
        <w:rPr>
          <w:rFonts w:cs="Arial"/>
          <w:iCs/>
          <w:sz w:val="20"/>
          <w:szCs w:val="20"/>
        </w:rPr>
      </w:pPr>
      <w:r w:rsidRPr="00A259B1">
        <w:rPr>
          <w:rFonts w:cs="Arial"/>
          <w:iCs/>
          <w:sz w:val="20"/>
          <w:szCs w:val="20"/>
        </w:rPr>
        <w:t>Налоговики направили для использования в работе письмо Минфина. Можно отметить 2 момента:</w:t>
      </w:r>
    </w:p>
    <w:p w:rsidR="00A259B1" w:rsidRPr="00A259B1" w:rsidRDefault="00840C9C" w:rsidP="00A259B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A259B1" w:rsidRPr="00A259B1">
        <w:rPr>
          <w:rFonts w:cs="Arial"/>
          <w:iCs/>
          <w:sz w:val="20"/>
          <w:szCs w:val="20"/>
        </w:rPr>
        <w:t>вознаграждение по договору об отчуждении права на получение патента не облагают взносами на ОПС, ОМС и по ВНиМ. Такого договора нет в НК РФ;</w:t>
      </w:r>
    </w:p>
    <w:p w:rsidR="00BC00B8" w:rsidRDefault="00840C9C" w:rsidP="00A259B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A259B1" w:rsidRPr="00A259B1">
        <w:rPr>
          <w:rFonts w:cs="Arial"/>
          <w:iCs/>
          <w:sz w:val="20"/>
          <w:szCs w:val="20"/>
        </w:rPr>
        <w:t xml:space="preserve">выплаты работнику </w:t>
      </w:r>
      <w:r>
        <w:rPr>
          <w:rFonts w:ascii="Calibri" w:hAnsi="Calibri" w:cs="Calibri"/>
          <w:bCs/>
          <w:sz w:val="20"/>
          <w:szCs w:val="20"/>
        </w:rPr>
        <w:t>–</w:t>
      </w:r>
      <w:r w:rsidR="00A259B1" w:rsidRPr="00A259B1">
        <w:rPr>
          <w:rFonts w:cs="Arial"/>
          <w:iCs/>
          <w:sz w:val="20"/>
          <w:szCs w:val="20"/>
        </w:rPr>
        <w:t xml:space="preserve"> автору служебного изобретения, полезной модели или промышленного образца облагают взносами. Неважно, как оформили договор: допсоглашением к трудовому или иначе. Это выплата в рамках трудовых отношений.</w:t>
      </w:r>
    </w:p>
    <w:p w:rsidR="00B14ADD" w:rsidRPr="00B14ADD" w:rsidRDefault="00A259B1" w:rsidP="00840C9C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A259B1">
        <w:rPr>
          <w:rFonts w:cs="Arial"/>
          <w:i/>
          <w:sz w:val="20"/>
          <w:szCs w:val="20"/>
          <w:u w:val="single"/>
        </w:rPr>
        <w:t xml:space="preserve">Письмо ФНС России от 12.10.2021 </w:t>
      </w:r>
      <w:r w:rsidR="00840C9C">
        <w:rPr>
          <w:rFonts w:cs="Arial"/>
          <w:i/>
          <w:sz w:val="20"/>
          <w:szCs w:val="20"/>
          <w:u w:val="single"/>
        </w:rPr>
        <w:t>№</w:t>
      </w:r>
      <w:r w:rsidRPr="00A259B1">
        <w:rPr>
          <w:rFonts w:cs="Arial"/>
          <w:i/>
          <w:sz w:val="20"/>
          <w:szCs w:val="20"/>
          <w:u w:val="single"/>
        </w:rPr>
        <w:t xml:space="preserve"> БС-4-11/14457@</w:t>
      </w:r>
      <w:r w:rsidRPr="00840C9C">
        <w:rPr>
          <w:rFonts w:cs="Arial"/>
          <w:i/>
          <w:sz w:val="20"/>
          <w:szCs w:val="20"/>
        </w:rPr>
        <w:t xml:space="preserve"> </w:t>
      </w:r>
      <w:r w:rsidR="00B14ADD" w:rsidRPr="005715AA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B14ADD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14ADD" w:rsidRPr="005715AA">
        <w:rPr>
          <w:sz w:val="20"/>
          <w:szCs w:val="20"/>
        </w:rPr>
        <w:t>/</w:t>
      </w:r>
      <w:hyperlink r:id="rId10" w:history="1">
        <w:r w:rsidR="00B14ADD" w:rsidRPr="007C6A8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14ADD" w:rsidRPr="00E30556">
        <w:rPr>
          <w:i/>
          <w:iCs/>
          <w:sz w:val="20"/>
          <w:szCs w:val="20"/>
        </w:rPr>
        <w:t>)</w:t>
      </w:r>
    </w:p>
    <w:p w:rsidR="00A259B1" w:rsidRPr="001C7C61" w:rsidRDefault="00A259B1" w:rsidP="00840C9C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p w:rsidR="001C7C61" w:rsidRDefault="005F104E" w:rsidP="00DE3E4B">
      <w:pPr>
        <w:spacing w:before="120" w:after="12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537A8A" w:rsidRDefault="00435F3E" w:rsidP="00A5124D">
      <w:pPr>
        <w:spacing w:after="0"/>
        <w:jc w:val="both"/>
        <w:rPr>
          <w:b/>
          <w:bCs/>
          <w:sz w:val="20"/>
          <w:szCs w:val="20"/>
        </w:rPr>
      </w:pPr>
      <w:r w:rsidRPr="00435F3E">
        <w:rPr>
          <w:b/>
          <w:bCs/>
          <w:sz w:val="20"/>
          <w:szCs w:val="20"/>
        </w:rPr>
        <w:t xml:space="preserve">Суд разрешил открывать ИП счет как физлицу, даже когда инспекция блокировала </w:t>
      </w:r>
      <w:r w:rsidR="00840C9C">
        <w:rPr>
          <w:b/>
          <w:bCs/>
          <w:sz w:val="20"/>
          <w:szCs w:val="20"/>
        </w:rPr>
        <w:t>«</w:t>
      </w:r>
      <w:r w:rsidRPr="00435F3E">
        <w:rPr>
          <w:b/>
          <w:bCs/>
          <w:sz w:val="20"/>
          <w:szCs w:val="20"/>
        </w:rPr>
        <w:t>предпринимательский</w:t>
      </w:r>
      <w:r w:rsidR="00840C9C">
        <w:rPr>
          <w:b/>
          <w:bCs/>
          <w:sz w:val="20"/>
          <w:szCs w:val="20"/>
        </w:rPr>
        <w:t>»</w:t>
      </w:r>
    </w:p>
    <w:p w:rsidR="00435F3E" w:rsidRPr="00435F3E" w:rsidRDefault="00435F3E" w:rsidP="00435F3E">
      <w:pPr>
        <w:spacing w:after="0"/>
        <w:jc w:val="both"/>
        <w:rPr>
          <w:sz w:val="20"/>
          <w:szCs w:val="20"/>
        </w:rPr>
      </w:pPr>
      <w:r w:rsidRPr="00435F3E">
        <w:rPr>
          <w:sz w:val="20"/>
          <w:szCs w:val="20"/>
        </w:rPr>
        <w:t>Налоговики приостановили операции по счету ИП. Однако банк открыл ему счет как физлицу. Инспекция оштрафовала кредитную организацию, но АС Северо-Западного округа такой подход не поддержал.</w:t>
      </w:r>
    </w:p>
    <w:p w:rsidR="00435F3E" w:rsidRDefault="00435F3E" w:rsidP="00435F3E">
      <w:pPr>
        <w:spacing w:after="0"/>
        <w:jc w:val="both"/>
        <w:rPr>
          <w:sz w:val="20"/>
          <w:szCs w:val="20"/>
        </w:rPr>
      </w:pPr>
      <w:r w:rsidRPr="00435F3E">
        <w:rPr>
          <w:sz w:val="20"/>
          <w:szCs w:val="20"/>
        </w:rPr>
        <w:t>Суд указал: взыскать налоги инспекция может только со счетов, которые ИП открыл для ведения предпринимательской деятельности. Если там недостаточно средств, налоговики должны обращаться в суд. Этот подход недавно сформулировал ВС РФ.</w:t>
      </w:r>
    </w:p>
    <w:p w:rsidR="00435F3E" w:rsidRPr="00435F3E" w:rsidRDefault="00435F3E" w:rsidP="00435F3E">
      <w:pPr>
        <w:spacing w:after="0"/>
        <w:jc w:val="both"/>
        <w:rPr>
          <w:sz w:val="20"/>
          <w:szCs w:val="20"/>
        </w:rPr>
      </w:pPr>
      <w:r w:rsidRPr="00435F3E">
        <w:rPr>
          <w:sz w:val="20"/>
          <w:szCs w:val="20"/>
        </w:rPr>
        <w:t>Таким образом, блокировка не должна распространяться на те счета, которые предприниматель открыл как физлицо.</w:t>
      </w:r>
    </w:p>
    <w:p w:rsidR="005F104E" w:rsidRDefault="00435F3E" w:rsidP="00435F3E">
      <w:pPr>
        <w:spacing w:after="0"/>
        <w:jc w:val="both"/>
        <w:rPr>
          <w:sz w:val="20"/>
          <w:szCs w:val="20"/>
        </w:rPr>
      </w:pPr>
      <w:r w:rsidRPr="00435F3E">
        <w:rPr>
          <w:sz w:val="20"/>
          <w:szCs w:val="20"/>
        </w:rPr>
        <w:t>Отметим, что согласно основным направлениям налоговой политики Минфин в ближайшее</w:t>
      </w:r>
      <w:r>
        <w:rPr>
          <w:sz w:val="20"/>
          <w:szCs w:val="20"/>
        </w:rPr>
        <w:t xml:space="preserve"> </w:t>
      </w:r>
      <w:r w:rsidRPr="00435F3E">
        <w:rPr>
          <w:sz w:val="20"/>
          <w:szCs w:val="20"/>
        </w:rPr>
        <w:t>время планирует исключить из НК РФ запрет за открытие счетов при блокировке. Правда, заморозку будут применять и к новым счетам.</w:t>
      </w:r>
    </w:p>
    <w:p w:rsidR="002B4C5D" w:rsidRDefault="00435F3E" w:rsidP="00840C9C">
      <w:pPr>
        <w:spacing w:after="0"/>
        <w:ind w:left="1134"/>
        <w:jc w:val="both"/>
        <w:rPr>
          <w:sz w:val="20"/>
          <w:szCs w:val="20"/>
        </w:rPr>
      </w:pPr>
      <w:r w:rsidRPr="00435F3E">
        <w:rPr>
          <w:i/>
          <w:iCs/>
          <w:sz w:val="20"/>
          <w:szCs w:val="20"/>
          <w:u w:val="single"/>
        </w:rPr>
        <w:t xml:space="preserve">Постановление АС Северо-Западного округа от 13.09.2021 по делу </w:t>
      </w:r>
      <w:r w:rsidR="00840C9C">
        <w:rPr>
          <w:i/>
          <w:iCs/>
          <w:sz w:val="20"/>
          <w:szCs w:val="20"/>
          <w:u w:val="single"/>
        </w:rPr>
        <w:t>№</w:t>
      </w:r>
      <w:r w:rsidRPr="00435F3E">
        <w:rPr>
          <w:i/>
          <w:iCs/>
          <w:sz w:val="20"/>
          <w:szCs w:val="20"/>
          <w:u w:val="single"/>
        </w:rPr>
        <w:t xml:space="preserve"> А42-6526/2019</w:t>
      </w:r>
      <w:r w:rsidR="005F104E" w:rsidRPr="00DE3E4B">
        <w:rPr>
          <w:i/>
          <w:iCs/>
          <w:sz w:val="20"/>
          <w:szCs w:val="20"/>
        </w:rPr>
        <w:t xml:space="preserve"> </w:t>
      </w:r>
      <w:r w:rsidR="002B4C5D" w:rsidRPr="00046594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2B4C5D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2" w:tooltip="Ссылка на КонсультантПлюс" w:history="1">
        <w:r w:rsidR="002B4C5D"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="002B4C5D" w:rsidRPr="00E30556">
        <w:rPr>
          <w:i/>
          <w:iCs/>
          <w:sz w:val="20"/>
          <w:szCs w:val="20"/>
        </w:rPr>
        <w:t>)</w:t>
      </w:r>
    </w:p>
    <w:p w:rsidR="002B4C5D" w:rsidRDefault="005F104E" w:rsidP="00840C9C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:rsidR="00BB1258" w:rsidRDefault="00BB1258" w:rsidP="006859BD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BB1258" w:rsidRDefault="00BB1258" w:rsidP="006859B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BB1258">
        <w:rPr>
          <w:rFonts w:ascii="Calibri" w:hAnsi="Calibri" w:cs="Calibri"/>
          <w:b/>
          <w:sz w:val="20"/>
          <w:szCs w:val="20"/>
        </w:rPr>
        <w:t xml:space="preserve">В СЗВ-М сотрудников больше из-за увольнений </w:t>
      </w:r>
      <w:r w:rsidR="00840C9C">
        <w:rPr>
          <w:rFonts w:ascii="Calibri" w:hAnsi="Calibri" w:cs="Calibri"/>
          <w:b/>
          <w:sz w:val="20"/>
          <w:szCs w:val="20"/>
        </w:rPr>
        <w:t>–</w:t>
      </w:r>
      <w:r w:rsidRPr="00BB1258">
        <w:rPr>
          <w:rFonts w:ascii="Calibri" w:hAnsi="Calibri" w:cs="Calibri"/>
          <w:b/>
          <w:sz w:val="20"/>
          <w:szCs w:val="20"/>
        </w:rPr>
        <w:t xml:space="preserve"> суд подтвердил право на </w:t>
      </w:r>
      <w:r w:rsidR="00840C9C">
        <w:rPr>
          <w:rFonts w:ascii="Calibri" w:hAnsi="Calibri" w:cs="Calibri"/>
          <w:b/>
          <w:sz w:val="20"/>
          <w:szCs w:val="20"/>
        </w:rPr>
        <w:t>«</w:t>
      </w:r>
      <w:r w:rsidRPr="00BB1258">
        <w:rPr>
          <w:rFonts w:ascii="Calibri" w:hAnsi="Calibri" w:cs="Calibri"/>
          <w:b/>
          <w:sz w:val="20"/>
          <w:szCs w:val="20"/>
        </w:rPr>
        <w:t>коронавирусную</w:t>
      </w:r>
      <w:r w:rsidR="00840C9C">
        <w:rPr>
          <w:rFonts w:ascii="Calibri" w:hAnsi="Calibri" w:cs="Calibri"/>
          <w:b/>
          <w:sz w:val="20"/>
          <w:szCs w:val="20"/>
        </w:rPr>
        <w:t>»</w:t>
      </w:r>
      <w:r w:rsidRPr="00BB1258">
        <w:rPr>
          <w:rFonts w:ascii="Calibri" w:hAnsi="Calibri" w:cs="Calibri"/>
          <w:b/>
          <w:sz w:val="20"/>
          <w:szCs w:val="20"/>
        </w:rPr>
        <w:t xml:space="preserve"> субсидию</w:t>
      </w:r>
    </w:p>
    <w:p w:rsidR="00BB1258" w:rsidRPr="00BB1258" w:rsidRDefault="00BB1258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B1258">
        <w:rPr>
          <w:rFonts w:ascii="Calibri" w:hAnsi="Calibri" w:cs="Calibri"/>
          <w:bCs/>
          <w:sz w:val="20"/>
          <w:szCs w:val="20"/>
        </w:rPr>
        <w:t xml:space="preserve">Инспекция отказалась предоставить субсидию предпринимателю, который работал в отрасли из числа наиболее пострадавших от пандемии. Налоговики настаивали: по отчетности из ПФР в марте 2020 года у него было 9 работников, а в апреле и мае </w:t>
      </w:r>
      <w:r w:rsidR="00840C9C">
        <w:rPr>
          <w:rFonts w:ascii="Calibri" w:hAnsi="Calibri" w:cs="Calibri"/>
          <w:bCs/>
          <w:sz w:val="20"/>
          <w:szCs w:val="20"/>
        </w:rPr>
        <w:t>–</w:t>
      </w:r>
      <w:r w:rsidRPr="00BB1258">
        <w:rPr>
          <w:rFonts w:ascii="Calibri" w:hAnsi="Calibri" w:cs="Calibri"/>
          <w:bCs/>
          <w:sz w:val="20"/>
          <w:szCs w:val="20"/>
        </w:rPr>
        <w:t xml:space="preserve"> 7. АС Волго-Вятского округа такое решение не поддержал.</w:t>
      </w:r>
    </w:p>
    <w:p w:rsidR="00BB1258" w:rsidRDefault="00BB1258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B1258">
        <w:rPr>
          <w:rFonts w:ascii="Calibri" w:hAnsi="Calibri" w:cs="Calibri"/>
          <w:bCs/>
          <w:sz w:val="20"/>
          <w:szCs w:val="20"/>
        </w:rPr>
        <w:t>Выяснилось, что количество штатных единиц у предпринимателя было одним и тем же все три месяца: 7,5, включая продавца на 0,5 ставки. Однако в марте двое сотрудников уволились. На их место в этом же месяце взяли других. Поскольку в СЗВ-М нужно отражать сведения обо всех, в отчетность попали и старые, и новые работники.</w:t>
      </w:r>
    </w:p>
    <w:p w:rsidR="00BB1258" w:rsidRDefault="00BB1258" w:rsidP="00840C9C">
      <w:pPr>
        <w:spacing w:after="0"/>
        <w:ind w:left="1134"/>
        <w:jc w:val="both"/>
        <w:rPr>
          <w:i/>
          <w:iCs/>
          <w:sz w:val="20"/>
          <w:szCs w:val="20"/>
        </w:rPr>
      </w:pPr>
      <w:r w:rsidRPr="00BB1258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АС Волго-Вятского округа от 23.09.2021 по делу </w:t>
      </w:r>
      <w:r w:rsidR="00840C9C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BB1258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А38-7401/2020</w:t>
      </w:r>
      <w:r w:rsidRPr="00840C9C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4" w:tooltip="Ссылка на КонсультантПлюс" w:history="1">
        <w:r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BB1258" w:rsidRDefault="00BB1258" w:rsidP="00840C9C">
      <w:pPr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:rsidR="00BB1258" w:rsidRDefault="00BB1258" w:rsidP="00BB1258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BB1258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BB1258" w:rsidRPr="00BB1258" w:rsidRDefault="00BB1258" w:rsidP="00BB125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BB1258">
        <w:rPr>
          <w:rFonts w:ascii="Calibri" w:hAnsi="Calibri" w:cs="Calibri"/>
          <w:b/>
          <w:sz w:val="20"/>
          <w:szCs w:val="20"/>
        </w:rPr>
        <w:t>Какие изменения ждут бухгалтеров в 2022 году</w:t>
      </w:r>
      <w:bookmarkStart w:id="1" w:name="_GoBack"/>
      <w:bookmarkEnd w:id="1"/>
    </w:p>
    <w:p w:rsidR="00BB1258" w:rsidRPr="00BB1258" w:rsidRDefault="00BB1258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B1258">
        <w:rPr>
          <w:rFonts w:ascii="Calibri" w:hAnsi="Calibri" w:cs="Calibri"/>
          <w:bCs/>
          <w:sz w:val="20"/>
          <w:szCs w:val="20"/>
        </w:rPr>
        <w:t xml:space="preserve">Новый год принесет бухгалтерам много изменений. Важнейшие </w:t>
      </w:r>
      <w:r w:rsidR="00E32A5C">
        <w:rPr>
          <w:rFonts w:ascii="Calibri" w:hAnsi="Calibri" w:cs="Calibri"/>
          <w:bCs/>
          <w:sz w:val="20"/>
          <w:szCs w:val="20"/>
        </w:rPr>
        <w:t>в</w:t>
      </w:r>
      <w:r w:rsidRPr="00BB1258">
        <w:rPr>
          <w:rFonts w:ascii="Calibri" w:hAnsi="Calibri" w:cs="Calibri"/>
          <w:bCs/>
          <w:sz w:val="20"/>
          <w:szCs w:val="20"/>
        </w:rPr>
        <w:t>ключ</w:t>
      </w:r>
      <w:r w:rsidR="00E32A5C">
        <w:rPr>
          <w:rFonts w:ascii="Calibri" w:hAnsi="Calibri" w:cs="Calibri"/>
          <w:bCs/>
          <w:sz w:val="20"/>
          <w:szCs w:val="20"/>
        </w:rPr>
        <w:t>ены</w:t>
      </w:r>
      <w:r w:rsidRPr="00BB1258">
        <w:rPr>
          <w:rFonts w:ascii="Calibri" w:hAnsi="Calibri" w:cs="Calibri"/>
          <w:bCs/>
          <w:sz w:val="20"/>
          <w:szCs w:val="20"/>
        </w:rPr>
        <w:t xml:space="preserve"> в обзор. Вот лишь несколько вопросов, ответы на которые есть в обзоре:</w:t>
      </w:r>
    </w:p>
    <w:p w:rsidR="00BB1258" w:rsidRPr="00BB1258" w:rsidRDefault="00840C9C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BB1258" w:rsidRPr="00BB1258">
        <w:rPr>
          <w:rFonts w:ascii="Calibri" w:hAnsi="Calibri" w:cs="Calibri"/>
          <w:bCs/>
          <w:sz w:val="20"/>
          <w:szCs w:val="20"/>
        </w:rPr>
        <w:t>что меняют в оформлении больничных листов;</w:t>
      </w:r>
    </w:p>
    <w:p w:rsidR="00BB1258" w:rsidRPr="00BB1258" w:rsidRDefault="00840C9C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BB1258" w:rsidRPr="00BB1258">
        <w:rPr>
          <w:rFonts w:ascii="Calibri" w:hAnsi="Calibri" w:cs="Calibri"/>
          <w:bCs/>
          <w:sz w:val="20"/>
          <w:szCs w:val="20"/>
        </w:rPr>
        <w:t>когда при удержании из зарплаты нужно сохранять минимальный доход;</w:t>
      </w:r>
    </w:p>
    <w:p w:rsidR="00BB1258" w:rsidRPr="00BB1258" w:rsidRDefault="00840C9C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BB1258" w:rsidRPr="00BB1258">
        <w:rPr>
          <w:rFonts w:ascii="Calibri" w:hAnsi="Calibri" w:cs="Calibri"/>
          <w:bCs/>
          <w:sz w:val="20"/>
          <w:szCs w:val="20"/>
        </w:rPr>
        <w:t>как сдать 2-НДФЛ;</w:t>
      </w:r>
    </w:p>
    <w:p w:rsidR="00BB1258" w:rsidRPr="00BB1258" w:rsidRDefault="00840C9C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BB1258" w:rsidRPr="00BB1258">
        <w:rPr>
          <w:rFonts w:ascii="Calibri" w:hAnsi="Calibri" w:cs="Calibri"/>
          <w:bCs/>
          <w:sz w:val="20"/>
          <w:szCs w:val="20"/>
        </w:rPr>
        <w:t>какие льготы появятся у организаций общепита;</w:t>
      </w:r>
    </w:p>
    <w:p w:rsidR="00BB1258" w:rsidRPr="00BB1258" w:rsidRDefault="00840C9C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BB1258" w:rsidRPr="00BB1258">
        <w:rPr>
          <w:rFonts w:ascii="Calibri" w:hAnsi="Calibri" w:cs="Calibri"/>
          <w:bCs/>
          <w:sz w:val="20"/>
          <w:szCs w:val="20"/>
        </w:rPr>
        <w:t>какие электронные подписи запретят;</w:t>
      </w:r>
    </w:p>
    <w:p w:rsidR="00BB1258" w:rsidRPr="00BB1258" w:rsidRDefault="00840C9C" w:rsidP="00BB125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BB1258" w:rsidRPr="00BB1258">
        <w:rPr>
          <w:rFonts w:ascii="Calibri" w:hAnsi="Calibri" w:cs="Calibri"/>
          <w:bCs/>
          <w:sz w:val="20"/>
          <w:szCs w:val="20"/>
        </w:rPr>
        <w:t>какие документы для ФНС нужно составлять на новых бланках.</w:t>
      </w:r>
    </w:p>
    <w:p w:rsidR="00BB1258" w:rsidRPr="00BB1258" w:rsidRDefault="00BB1258" w:rsidP="00840C9C">
      <w:pPr>
        <w:spacing w:after="0"/>
        <w:ind w:left="1134"/>
        <w:jc w:val="both"/>
        <w:rPr>
          <w:i/>
          <w:iCs/>
          <w:sz w:val="20"/>
          <w:szCs w:val="20"/>
          <w:u w:val="single"/>
        </w:rPr>
      </w:pPr>
      <w:r w:rsidRPr="00BB1258">
        <w:rPr>
          <w:i/>
          <w:iCs/>
          <w:sz w:val="20"/>
          <w:szCs w:val="20"/>
          <w:u w:val="single"/>
        </w:rPr>
        <w:t xml:space="preserve">Обзор: </w:t>
      </w:r>
      <w:r w:rsidR="00840C9C">
        <w:rPr>
          <w:i/>
          <w:iCs/>
          <w:sz w:val="20"/>
          <w:szCs w:val="20"/>
          <w:u w:val="single"/>
        </w:rPr>
        <w:t>«</w:t>
      </w:r>
      <w:r w:rsidRPr="00BB1258">
        <w:rPr>
          <w:i/>
          <w:iCs/>
          <w:sz w:val="20"/>
          <w:szCs w:val="20"/>
          <w:u w:val="single"/>
        </w:rPr>
        <w:t>Основные изменения налогового законодательства в 2022 году</w:t>
      </w:r>
      <w:r w:rsidR="00840C9C">
        <w:rPr>
          <w:i/>
          <w:iCs/>
          <w:sz w:val="20"/>
          <w:szCs w:val="20"/>
          <w:u w:val="single"/>
        </w:rPr>
        <w:t>»</w:t>
      </w:r>
    </w:p>
    <w:p w:rsidR="00BB1258" w:rsidRPr="00BB1258" w:rsidRDefault="00BB1258" w:rsidP="00840C9C">
      <w:pPr>
        <w:spacing w:after="0"/>
        <w:ind w:left="1134"/>
        <w:jc w:val="both"/>
        <w:rPr>
          <w:i/>
          <w:iCs/>
          <w:sz w:val="20"/>
          <w:szCs w:val="20"/>
          <w:u w:val="single"/>
        </w:rPr>
      </w:pPr>
      <w:r w:rsidRPr="00BB1258">
        <w:rPr>
          <w:i/>
          <w:iCs/>
          <w:sz w:val="20"/>
          <w:szCs w:val="20"/>
          <w:u w:val="single"/>
        </w:rPr>
        <w:t>(КонсультантПлюс, 2021)</w:t>
      </w:r>
      <w:r w:rsidRPr="00840C9C">
        <w:rPr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6" w:tooltip="Ссылка на КонсультантПлюс" w:history="1">
        <w:r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BB1258" w:rsidRPr="00BB1258" w:rsidRDefault="00BB1258" w:rsidP="00BB1258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sectPr w:rsidR="00BB1258" w:rsidRPr="00BB1258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F1" w:rsidRDefault="00D41DF1" w:rsidP="00165173">
      <w:pPr>
        <w:spacing w:after="0" w:line="240" w:lineRule="auto"/>
      </w:pPr>
      <w:r>
        <w:separator/>
      </w:r>
    </w:p>
  </w:endnote>
  <w:endnote w:type="continuationSeparator" w:id="0">
    <w:p w:rsidR="00D41DF1" w:rsidRDefault="00D41DF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F1" w:rsidRDefault="00D41DF1" w:rsidP="00165173">
      <w:pPr>
        <w:spacing w:after="0" w:line="240" w:lineRule="auto"/>
      </w:pPr>
      <w:r>
        <w:separator/>
      </w:r>
    </w:p>
  </w:footnote>
  <w:footnote w:type="continuationSeparator" w:id="0">
    <w:p w:rsidR="00D41DF1" w:rsidRDefault="00D41DF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B1753"/>
    <w:rsid w:val="000B2E10"/>
    <w:rsid w:val="000B30E7"/>
    <w:rsid w:val="000C032B"/>
    <w:rsid w:val="000C5694"/>
    <w:rsid w:val="000C6D4A"/>
    <w:rsid w:val="000D583D"/>
    <w:rsid w:val="000E50CE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42FA6"/>
    <w:rsid w:val="001436D6"/>
    <w:rsid w:val="00144BE3"/>
    <w:rsid w:val="001501EE"/>
    <w:rsid w:val="00151358"/>
    <w:rsid w:val="001540AD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D22"/>
    <w:rsid w:val="001B553F"/>
    <w:rsid w:val="001B6DC2"/>
    <w:rsid w:val="001B734F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20BD5"/>
    <w:rsid w:val="0022336E"/>
    <w:rsid w:val="002268DC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A3E"/>
    <w:rsid w:val="002423B9"/>
    <w:rsid w:val="00246EA7"/>
    <w:rsid w:val="00250A60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24C0"/>
    <w:rsid w:val="00290A87"/>
    <w:rsid w:val="00291EA7"/>
    <w:rsid w:val="0029337D"/>
    <w:rsid w:val="002A2A66"/>
    <w:rsid w:val="002A467B"/>
    <w:rsid w:val="002A6E3E"/>
    <w:rsid w:val="002A7F76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A3E"/>
    <w:rsid w:val="0030003D"/>
    <w:rsid w:val="0030172A"/>
    <w:rsid w:val="00303D07"/>
    <w:rsid w:val="003050FA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A6553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FE2"/>
    <w:rsid w:val="004063D8"/>
    <w:rsid w:val="00406B88"/>
    <w:rsid w:val="00413745"/>
    <w:rsid w:val="00415577"/>
    <w:rsid w:val="00415AEE"/>
    <w:rsid w:val="00417F33"/>
    <w:rsid w:val="0042145E"/>
    <w:rsid w:val="004247C1"/>
    <w:rsid w:val="00426D50"/>
    <w:rsid w:val="00435F3E"/>
    <w:rsid w:val="00437B62"/>
    <w:rsid w:val="00440407"/>
    <w:rsid w:val="00441FA1"/>
    <w:rsid w:val="00445A34"/>
    <w:rsid w:val="00446AF4"/>
    <w:rsid w:val="00452004"/>
    <w:rsid w:val="00453EAA"/>
    <w:rsid w:val="004540D2"/>
    <w:rsid w:val="00460D7D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670B"/>
    <w:rsid w:val="004A0BAC"/>
    <w:rsid w:val="004A41F7"/>
    <w:rsid w:val="004A50B3"/>
    <w:rsid w:val="004B065B"/>
    <w:rsid w:val="004B0EED"/>
    <w:rsid w:val="004B14AB"/>
    <w:rsid w:val="004B4545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7A8A"/>
    <w:rsid w:val="005412BC"/>
    <w:rsid w:val="00555635"/>
    <w:rsid w:val="00561811"/>
    <w:rsid w:val="00565219"/>
    <w:rsid w:val="00566F43"/>
    <w:rsid w:val="00570542"/>
    <w:rsid w:val="00571478"/>
    <w:rsid w:val="005715AA"/>
    <w:rsid w:val="005719D6"/>
    <w:rsid w:val="00575842"/>
    <w:rsid w:val="0058160F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5F104E"/>
    <w:rsid w:val="00602F19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6963"/>
    <w:rsid w:val="00726EFA"/>
    <w:rsid w:val="00727185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42F9"/>
    <w:rsid w:val="007A4799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693F"/>
    <w:rsid w:val="00800FA3"/>
    <w:rsid w:val="00801C2F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400DE"/>
    <w:rsid w:val="00840C9C"/>
    <w:rsid w:val="0084325B"/>
    <w:rsid w:val="00846389"/>
    <w:rsid w:val="00851216"/>
    <w:rsid w:val="00854050"/>
    <w:rsid w:val="0085435C"/>
    <w:rsid w:val="00854B2D"/>
    <w:rsid w:val="00870EE2"/>
    <w:rsid w:val="00871EF1"/>
    <w:rsid w:val="00873593"/>
    <w:rsid w:val="008736BD"/>
    <w:rsid w:val="00874880"/>
    <w:rsid w:val="00880B6B"/>
    <w:rsid w:val="00886088"/>
    <w:rsid w:val="008944E0"/>
    <w:rsid w:val="008964C4"/>
    <w:rsid w:val="0089687E"/>
    <w:rsid w:val="008A099E"/>
    <w:rsid w:val="008A1659"/>
    <w:rsid w:val="008A3851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C19EE"/>
    <w:rsid w:val="008D124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51128"/>
    <w:rsid w:val="00951C1C"/>
    <w:rsid w:val="00954ABB"/>
    <w:rsid w:val="00955AB8"/>
    <w:rsid w:val="00960303"/>
    <w:rsid w:val="00962901"/>
    <w:rsid w:val="00970510"/>
    <w:rsid w:val="009711F9"/>
    <w:rsid w:val="009730E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4ADD"/>
    <w:rsid w:val="00B21870"/>
    <w:rsid w:val="00B227D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1EB0"/>
    <w:rsid w:val="00C64E0A"/>
    <w:rsid w:val="00C74BF2"/>
    <w:rsid w:val="00C75ECF"/>
    <w:rsid w:val="00C81AD2"/>
    <w:rsid w:val="00C8551D"/>
    <w:rsid w:val="00C878B4"/>
    <w:rsid w:val="00C90296"/>
    <w:rsid w:val="00C93E96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478E"/>
    <w:rsid w:val="00D14D52"/>
    <w:rsid w:val="00D16F98"/>
    <w:rsid w:val="00D17AA7"/>
    <w:rsid w:val="00D20622"/>
    <w:rsid w:val="00D231C6"/>
    <w:rsid w:val="00D235F2"/>
    <w:rsid w:val="00D276E3"/>
    <w:rsid w:val="00D27FEF"/>
    <w:rsid w:val="00D30352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2138"/>
    <w:rsid w:val="00D530A0"/>
    <w:rsid w:val="00D53E86"/>
    <w:rsid w:val="00D546A3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A7656"/>
    <w:rsid w:val="00DB24B7"/>
    <w:rsid w:val="00DC0068"/>
    <w:rsid w:val="00DC015D"/>
    <w:rsid w:val="00DC0E3D"/>
    <w:rsid w:val="00DC2BB2"/>
    <w:rsid w:val="00DC52BD"/>
    <w:rsid w:val="00DD016F"/>
    <w:rsid w:val="00DD366A"/>
    <w:rsid w:val="00DD42D5"/>
    <w:rsid w:val="00DD4F16"/>
    <w:rsid w:val="00DD50A3"/>
    <w:rsid w:val="00DD5D83"/>
    <w:rsid w:val="00DD6D4D"/>
    <w:rsid w:val="00DE0F57"/>
    <w:rsid w:val="00DE3E4B"/>
    <w:rsid w:val="00DE3F3D"/>
    <w:rsid w:val="00DE5246"/>
    <w:rsid w:val="00DF00FF"/>
    <w:rsid w:val="00DF4A49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E77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5C7E"/>
    <w:rsid w:val="00EE20B8"/>
    <w:rsid w:val="00EE24BB"/>
    <w:rsid w:val="00EF09AB"/>
    <w:rsid w:val="00EF18B2"/>
    <w:rsid w:val="00EF6D95"/>
    <w:rsid w:val="00EF7EFF"/>
    <w:rsid w:val="00F01A79"/>
    <w:rsid w:val="00F0351B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4013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07003&amp;dst=100003%2C1&amp;date=22.10.2021" TargetMode="External"/><Relationship Id="rId13" Type="http://schemas.openxmlformats.org/officeDocument/2006/relationships/hyperlink" Target="consultantplus://offline/ref=F95C55787D0B7231853D50E8BB88A48776C847B52C3C0323EC2AE7FE9FA134FA11D4AE3EE7CE50DD5B0EB32FF782A6897BD8C4A5D7D583847Ff9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F44628AB56DB20775DD0B9EA60B2DB1022062FD1A0E3CA9F887DCA81F14AF1916178E1305BC5E789F4E8394189C7E86E97FD7190C76A46676gAa0F" TargetMode="External"/><Relationship Id="rId12" Type="http://schemas.openxmlformats.org/officeDocument/2006/relationships/hyperlink" Target="https://login.consultant.ru/link/?req=doc&amp;base=ASZ&amp;n=252009&amp;dst=1000000001&amp;date=22.10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8102&amp;dst=1000000001&amp;date=22.10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37BE0920FEBD0E26ADAA19B6ADD66F1A7285E58301EBF312AC16343EB061441675BD1D3026E24E80B2C82D43DE78E8C88BEC0E38F8C23E5FX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AD9E8BBB2A7DD6520BCD99C1B48519427E9E4404E5675C0917312D6686215B4125066BEC2D167A93075806383D5C170DA2ABE307A6719FL3l7F" TargetMode="External"/><Relationship Id="rId10" Type="http://schemas.openxmlformats.org/officeDocument/2006/relationships/hyperlink" Target="https://login.consultant.ru/link/?req=doc&amp;base=LAW&amp;n=397907&amp;dst=100002&amp;date=22.10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A3CAD85ED4AA75CB052646068CCABEA208A8AF4D13F6494BD2E7AD75DCC4F18BB5B55297620B084B7A37C9908814C4041CEFBE63942E83C01939AC3d6F" TargetMode="External"/><Relationship Id="rId14" Type="http://schemas.openxmlformats.org/officeDocument/2006/relationships/hyperlink" Target="https://login.consultant.ru/link/?req=doc&amp;base=AVV&amp;n=102643&amp;dst=1000000001&amp;date=22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10</cp:revision>
  <dcterms:created xsi:type="dcterms:W3CDTF">2021-10-18T05:42:00Z</dcterms:created>
  <dcterms:modified xsi:type="dcterms:W3CDTF">2021-10-22T16:18:00Z</dcterms:modified>
</cp:coreProperties>
</file>