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473" w:rsidRPr="00D261B9" w:rsidRDefault="00A125B9" w:rsidP="00D261B9">
      <w:pPr>
        <w:spacing w:after="0"/>
        <w:rPr>
          <w:rFonts w:cs="Arial"/>
          <w:i/>
          <w:sz w:val="28"/>
          <w:szCs w:val="28"/>
        </w:rPr>
      </w:pPr>
      <w:r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D33936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20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СЕНТЯБРЯ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D33936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20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СЕНТЯБРЯ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1473" w:rsidRPr="00A91473">
        <w:rPr>
          <w:i/>
          <w:iCs/>
          <w:sz w:val="28"/>
          <w:szCs w:val="28"/>
        </w:rPr>
        <w:t>Судебная практика</w:t>
      </w:r>
    </w:p>
    <w:p w:rsidR="00A91473" w:rsidRDefault="00A91473" w:rsidP="00997194">
      <w:pPr>
        <w:spacing w:after="0" w:line="240" w:lineRule="auto"/>
        <w:jc w:val="both"/>
        <w:rPr>
          <w:i/>
          <w:iCs/>
          <w:sz w:val="28"/>
          <w:szCs w:val="28"/>
        </w:rPr>
      </w:pPr>
    </w:p>
    <w:p w:rsidR="00A91473" w:rsidRPr="00A91473" w:rsidRDefault="00D572C0" w:rsidP="00997194">
      <w:pPr>
        <w:spacing w:after="0" w:line="240" w:lineRule="auto"/>
        <w:jc w:val="both"/>
        <w:rPr>
          <w:b/>
          <w:bCs/>
          <w:sz w:val="20"/>
          <w:szCs w:val="20"/>
        </w:rPr>
      </w:pPr>
      <w:r w:rsidRPr="00D572C0">
        <w:rPr>
          <w:b/>
          <w:bCs/>
          <w:sz w:val="20"/>
          <w:szCs w:val="20"/>
        </w:rPr>
        <w:t xml:space="preserve">Суд указал, что нельзя отказывать работнику в предоставлении </w:t>
      </w:r>
      <w:r>
        <w:rPr>
          <w:b/>
          <w:bCs/>
          <w:sz w:val="20"/>
          <w:szCs w:val="20"/>
        </w:rPr>
        <w:t>«</w:t>
      </w:r>
      <w:r w:rsidRPr="00D572C0">
        <w:rPr>
          <w:b/>
          <w:bCs/>
          <w:sz w:val="20"/>
          <w:szCs w:val="20"/>
        </w:rPr>
        <w:t>донорского отпуска</w:t>
      </w:r>
      <w:r>
        <w:rPr>
          <w:b/>
          <w:bCs/>
          <w:sz w:val="20"/>
          <w:szCs w:val="20"/>
        </w:rPr>
        <w:t>»</w:t>
      </w:r>
    </w:p>
    <w:p w:rsidR="00D572C0" w:rsidRPr="00D572C0" w:rsidRDefault="00D572C0" w:rsidP="00D572C0">
      <w:pPr>
        <w:spacing w:after="0" w:line="240" w:lineRule="auto"/>
        <w:jc w:val="both"/>
        <w:rPr>
          <w:sz w:val="20"/>
          <w:szCs w:val="20"/>
        </w:rPr>
      </w:pPr>
      <w:r w:rsidRPr="00D572C0">
        <w:rPr>
          <w:sz w:val="20"/>
          <w:szCs w:val="20"/>
        </w:rPr>
        <w:t>Сотрудник попросил предоставить ему несколько дней отдыха за сдачу крови. Написал заявление и направил справки. Работодатель отказался дать отпуск и предложил использовать его позже. Сотрудник в эти дни не вышел на работу. Организация сочла это прогулом и не оплатила ему отдых.</w:t>
      </w:r>
    </w:p>
    <w:p w:rsidR="00D572C0" w:rsidRPr="00D572C0" w:rsidRDefault="00D572C0" w:rsidP="00D572C0">
      <w:pPr>
        <w:spacing w:after="0" w:line="240" w:lineRule="auto"/>
        <w:jc w:val="both"/>
        <w:rPr>
          <w:sz w:val="20"/>
          <w:szCs w:val="20"/>
        </w:rPr>
      </w:pPr>
      <w:r w:rsidRPr="00D572C0">
        <w:rPr>
          <w:sz w:val="20"/>
          <w:szCs w:val="20"/>
        </w:rPr>
        <w:t>Первая инстанция и апелляция встали на сторону организации. Работник может по своему усмотрению использовать дни отдыха непосредственно после сдачи крови. Другие дни он обязан согласовывать с работодателем.</w:t>
      </w:r>
    </w:p>
    <w:p w:rsidR="00D572C0" w:rsidRPr="00D572C0" w:rsidRDefault="00D572C0" w:rsidP="00D572C0">
      <w:pPr>
        <w:spacing w:after="0" w:line="240" w:lineRule="auto"/>
        <w:jc w:val="both"/>
        <w:rPr>
          <w:sz w:val="20"/>
          <w:szCs w:val="20"/>
        </w:rPr>
      </w:pPr>
      <w:r w:rsidRPr="00D572C0">
        <w:rPr>
          <w:sz w:val="20"/>
          <w:szCs w:val="20"/>
        </w:rPr>
        <w:t>Кассация с таким выводом не согласилась. Нельзя отказывать донорам в предоставлении гарантий. Их реализация не зависит от воли работодателя. Неявка сотрудника в данном случае не является прогулом.</w:t>
      </w:r>
    </w:p>
    <w:p w:rsidR="00D572C0" w:rsidRPr="00D572C0" w:rsidRDefault="00D572C0" w:rsidP="00D572C0">
      <w:pPr>
        <w:spacing w:after="0" w:line="240" w:lineRule="auto"/>
        <w:jc w:val="both"/>
        <w:rPr>
          <w:sz w:val="20"/>
          <w:szCs w:val="20"/>
        </w:rPr>
      </w:pPr>
      <w:r w:rsidRPr="00D572C0">
        <w:rPr>
          <w:sz w:val="20"/>
          <w:szCs w:val="20"/>
        </w:rPr>
        <w:t>Дело направили на новое рассмотрение в апелляцию.</w:t>
      </w:r>
    </w:p>
    <w:p w:rsidR="00A91473" w:rsidRDefault="00D572C0" w:rsidP="00D572C0">
      <w:pPr>
        <w:spacing w:after="0" w:line="240" w:lineRule="auto"/>
        <w:jc w:val="both"/>
        <w:rPr>
          <w:sz w:val="20"/>
          <w:szCs w:val="20"/>
        </w:rPr>
      </w:pPr>
      <w:r w:rsidRPr="00D572C0">
        <w:rPr>
          <w:sz w:val="20"/>
          <w:szCs w:val="20"/>
        </w:rPr>
        <w:t xml:space="preserve">Напомним, ранее Минтруд указывал, что при предоставлении </w:t>
      </w:r>
      <w:r w:rsidR="00E259E3">
        <w:rPr>
          <w:sz w:val="20"/>
          <w:szCs w:val="20"/>
        </w:rPr>
        <w:t>«</w:t>
      </w:r>
      <w:r w:rsidRPr="00D572C0">
        <w:rPr>
          <w:sz w:val="20"/>
          <w:szCs w:val="20"/>
        </w:rPr>
        <w:t>донорского отпуска</w:t>
      </w:r>
      <w:r w:rsidR="00E259E3">
        <w:rPr>
          <w:sz w:val="20"/>
          <w:szCs w:val="20"/>
        </w:rPr>
        <w:t>»</w:t>
      </w:r>
      <w:r w:rsidRPr="00D572C0">
        <w:rPr>
          <w:sz w:val="20"/>
          <w:szCs w:val="20"/>
        </w:rPr>
        <w:t xml:space="preserve"> нужно учитывать как пожелания работника, так и производственные интересы.</w:t>
      </w:r>
    </w:p>
    <w:p w:rsidR="00A91473" w:rsidRPr="00A91473" w:rsidRDefault="00D572C0" w:rsidP="00A91473">
      <w:pPr>
        <w:spacing w:after="0" w:line="240" w:lineRule="auto"/>
        <w:jc w:val="both"/>
        <w:rPr>
          <w:i/>
          <w:iCs/>
          <w:sz w:val="20"/>
          <w:szCs w:val="20"/>
          <w:u w:val="single"/>
        </w:rPr>
      </w:pPr>
      <w:r w:rsidRPr="00D572C0">
        <w:rPr>
          <w:i/>
          <w:iCs/>
          <w:sz w:val="20"/>
          <w:szCs w:val="20"/>
          <w:u w:val="single"/>
        </w:rPr>
        <w:t xml:space="preserve">Определение 1-го КСОЮ от 03.08.2021 </w:t>
      </w:r>
      <w:r w:rsidR="00E259E3">
        <w:rPr>
          <w:i/>
          <w:iCs/>
          <w:sz w:val="20"/>
          <w:szCs w:val="20"/>
          <w:u w:val="single"/>
        </w:rPr>
        <w:t>№</w:t>
      </w:r>
      <w:r w:rsidRPr="00D572C0">
        <w:rPr>
          <w:i/>
          <w:iCs/>
          <w:sz w:val="20"/>
          <w:szCs w:val="20"/>
          <w:u w:val="single"/>
        </w:rPr>
        <w:t xml:space="preserve"> 88-16878/2021</w:t>
      </w:r>
      <w:r w:rsidR="00E259E3" w:rsidRPr="00E259E3">
        <w:rPr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A91473" w:rsidRPr="00E259E3">
          <w:rPr>
            <w:i/>
            <w:iCs/>
            <w:sz w:val="20"/>
            <w:szCs w:val="20"/>
          </w:rPr>
          <w:t>(</w:t>
        </w:r>
        <w:r w:rsidR="00A91473" w:rsidRPr="00004113">
          <w:rPr>
            <w:i/>
            <w:iCs/>
            <w:color w:val="0000FF"/>
            <w:sz w:val="20"/>
            <w:szCs w:val="20"/>
          </w:rPr>
          <w:t>офлайн</w:t>
        </w:r>
      </w:hyperlink>
      <w:r w:rsidR="00A91473" w:rsidRPr="00004113">
        <w:rPr>
          <w:sz w:val="20"/>
          <w:szCs w:val="20"/>
        </w:rPr>
        <w:t>/</w:t>
      </w:r>
      <w:hyperlink r:id="rId8" w:tooltip="Ссылка на КонсультантПлюс" w:history="1">
        <w:r w:rsidR="00A91473" w:rsidRPr="00004113">
          <w:rPr>
            <w:i/>
            <w:iCs/>
            <w:color w:val="0000FF"/>
            <w:sz w:val="20"/>
            <w:szCs w:val="20"/>
          </w:rPr>
          <w:t>онлайн</w:t>
        </w:r>
      </w:hyperlink>
      <w:r w:rsidR="00A91473" w:rsidRPr="00E259E3">
        <w:rPr>
          <w:i/>
          <w:iCs/>
          <w:sz w:val="20"/>
          <w:szCs w:val="20"/>
        </w:rPr>
        <w:t>)</w:t>
      </w:r>
    </w:p>
    <w:p w:rsidR="00A91473" w:rsidRPr="00A91473" w:rsidRDefault="00A91473" w:rsidP="00A91473">
      <w:pPr>
        <w:spacing w:after="0" w:line="240" w:lineRule="auto"/>
        <w:jc w:val="both"/>
        <w:rPr>
          <w:i/>
          <w:iCs/>
          <w:sz w:val="20"/>
          <w:szCs w:val="20"/>
        </w:rPr>
      </w:pPr>
      <w:r w:rsidRPr="00A91473">
        <w:rPr>
          <w:i/>
          <w:iCs/>
          <w:sz w:val="20"/>
          <w:szCs w:val="20"/>
        </w:rPr>
        <w:t>Кассационные суды общей юрисдикции</w:t>
      </w:r>
    </w:p>
    <w:p w:rsidR="00A91473" w:rsidRPr="00A91473" w:rsidRDefault="00A91473" w:rsidP="00A91473">
      <w:pPr>
        <w:spacing w:after="0" w:line="240" w:lineRule="auto"/>
        <w:jc w:val="both"/>
        <w:rPr>
          <w:sz w:val="20"/>
          <w:szCs w:val="20"/>
        </w:rPr>
      </w:pPr>
    </w:p>
    <w:p w:rsidR="00C206E2" w:rsidRDefault="00E8230E" w:rsidP="00811DE8">
      <w:pPr>
        <w:spacing w:after="0" w:line="240" w:lineRule="auto"/>
        <w:jc w:val="both"/>
        <w:rPr>
          <w:i/>
          <w:iCs/>
          <w:sz w:val="28"/>
          <w:szCs w:val="28"/>
        </w:rPr>
      </w:pPr>
      <w:r w:rsidRPr="00E8230E">
        <w:rPr>
          <w:i/>
          <w:iCs/>
          <w:sz w:val="28"/>
          <w:szCs w:val="28"/>
        </w:rPr>
        <w:t>Аналитика</w:t>
      </w:r>
    </w:p>
    <w:p w:rsidR="00F05077" w:rsidRPr="00F05077" w:rsidRDefault="00F05077" w:rsidP="00811DE8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F05077" w:rsidRDefault="00D10C73" w:rsidP="00F05077">
      <w:pPr>
        <w:spacing w:after="0"/>
        <w:jc w:val="both"/>
        <w:rPr>
          <w:b/>
          <w:bCs/>
          <w:sz w:val="20"/>
          <w:szCs w:val="20"/>
        </w:rPr>
      </w:pPr>
      <w:r w:rsidRPr="00D10C73">
        <w:rPr>
          <w:b/>
          <w:bCs/>
          <w:sz w:val="20"/>
          <w:szCs w:val="20"/>
        </w:rPr>
        <w:t>Минтруд определил, какие документы будут нужны со следующего года при назначении пособий</w:t>
      </w:r>
    </w:p>
    <w:p w:rsidR="00F05077" w:rsidRDefault="00D10C73" w:rsidP="00F05077">
      <w:pPr>
        <w:spacing w:after="0"/>
        <w:jc w:val="both"/>
        <w:rPr>
          <w:sz w:val="20"/>
          <w:szCs w:val="20"/>
        </w:rPr>
      </w:pPr>
      <w:r w:rsidRPr="00D10C73">
        <w:rPr>
          <w:sz w:val="20"/>
          <w:szCs w:val="20"/>
        </w:rPr>
        <w:t>На общественное обсуждение выставили правила, по которым ФСС с 2022 года будет получать сведения и документы для назначения пособий по больничному, по беременности и родам, при рождении ребенка и по уходу за ним. Проект разработали в связи с окончательным переходом на прямые выплаты.</w:t>
      </w:r>
    </w:p>
    <w:p w:rsidR="00D10C73" w:rsidRPr="00D10C73" w:rsidRDefault="00D10C73" w:rsidP="00D10C73">
      <w:pPr>
        <w:spacing w:after="0"/>
        <w:jc w:val="both"/>
        <w:rPr>
          <w:i/>
          <w:iCs/>
          <w:sz w:val="20"/>
          <w:szCs w:val="20"/>
          <w:u w:val="single"/>
        </w:rPr>
      </w:pPr>
      <w:r w:rsidRPr="00D10C73">
        <w:rPr>
          <w:i/>
          <w:iCs/>
          <w:sz w:val="20"/>
          <w:szCs w:val="20"/>
          <w:u w:val="single"/>
        </w:rPr>
        <w:t xml:space="preserve">Обзор: </w:t>
      </w:r>
      <w:r w:rsidR="00E259E3">
        <w:rPr>
          <w:i/>
          <w:iCs/>
          <w:sz w:val="20"/>
          <w:szCs w:val="20"/>
          <w:u w:val="single"/>
        </w:rPr>
        <w:t>«</w:t>
      </w:r>
      <w:r w:rsidRPr="00D10C73">
        <w:rPr>
          <w:i/>
          <w:iCs/>
          <w:sz w:val="20"/>
          <w:szCs w:val="20"/>
          <w:u w:val="single"/>
        </w:rPr>
        <w:t>Минтруд определил, какие документы будут нужны со следующего года при назначении пособий</w:t>
      </w:r>
      <w:r w:rsidR="00E259E3">
        <w:rPr>
          <w:i/>
          <w:iCs/>
          <w:sz w:val="20"/>
          <w:szCs w:val="20"/>
          <w:u w:val="single"/>
        </w:rPr>
        <w:t>»</w:t>
      </w:r>
    </w:p>
    <w:p w:rsidR="00F05077" w:rsidRDefault="00D10C73" w:rsidP="00D10C73">
      <w:pPr>
        <w:spacing w:after="0"/>
        <w:jc w:val="both"/>
        <w:rPr>
          <w:sz w:val="20"/>
          <w:szCs w:val="20"/>
        </w:rPr>
      </w:pPr>
      <w:r w:rsidRPr="00D10C73">
        <w:rPr>
          <w:i/>
          <w:iCs/>
          <w:sz w:val="20"/>
          <w:szCs w:val="20"/>
          <w:u w:val="single"/>
        </w:rPr>
        <w:t>(КонсультантПлюс, 2021</w:t>
      </w:r>
      <w:r w:rsidR="00F05077" w:rsidRPr="0001014C">
        <w:rPr>
          <w:i/>
          <w:iCs/>
          <w:sz w:val="20"/>
          <w:szCs w:val="20"/>
          <w:u w:val="single"/>
        </w:rPr>
        <w:t>)</w:t>
      </w:r>
      <w:r w:rsidR="00F05077" w:rsidRPr="00E259E3">
        <w:rPr>
          <w:i/>
          <w:iCs/>
          <w:sz w:val="20"/>
          <w:szCs w:val="20"/>
        </w:rPr>
        <w:t xml:space="preserve"> </w:t>
      </w:r>
      <w:r w:rsidR="00F05077" w:rsidRPr="00046594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F05077"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hyperlink r:id="rId10" w:tooltip="Ссылка на КонсультантПлюс" w:history="1">
        <w:r w:rsidR="00F05077" w:rsidRPr="00046594">
          <w:rPr>
            <w:i/>
            <w:iCs/>
            <w:color w:val="0000FF"/>
            <w:sz w:val="20"/>
            <w:szCs w:val="20"/>
          </w:rPr>
          <w:t>/онлайн</w:t>
        </w:r>
      </w:hyperlink>
      <w:r w:rsidR="00F05077" w:rsidRPr="00E259E3">
        <w:rPr>
          <w:i/>
          <w:iCs/>
          <w:sz w:val="20"/>
          <w:szCs w:val="20"/>
        </w:rPr>
        <w:t>)</w:t>
      </w:r>
    </w:p>
    <w:p w:rsidR="00F05077" w:rsidRPr="001225AE" w:rsidRDefault="00F05077" w:rsidP="00F05077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225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E8230E" w:rsidRDefault="00E8230E" w:rsidP="00E8230E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</w:p>
    <w:p w:rsidR="00811DE8" w:rsidRPr="00811DE8" w:rsidRDefault="00D261B9" w:rsidP="0081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261B9">
        <w:rPr>
          <w:rFonts w:ascii="Calibri" w:hAnsi="Calibri" w:cs="Calibri"/>
          <w:b/>
          <w:bCs/>
          <w:sz w:val="20"/>
          <w:szCs w:val="20"/>
        </w:rPr>
        <w:t xml:space="preserve">Кто может уволиться </w:t>
      </w:r>
      <w:r w:rsidR="00E259E3">
        <w:rPr>
          <w:rFonts w:ascii="Calibri" w:hAnsi="Calibri" w:cs="Calibri"/>
          <w:b/>
          <w:bCs/>
          <w:sz w:val="20"/>
          <w:szCs w:val="20"/>
        </w:rPr>
        <w:t>«</w:t>
      </w:r>
      <w:r w:rsidRPr="00D261B9">
        <w:rPr>
          <w:rFonts w:ascii="Calibri" w:hAnsi="Calibri" w:cs="Calibri"/>
          <w:b/>
          <w:bCs/>
          <w:sz w:val="20"/>
          <w:szCs w:val="20"/>
        </w:rPr>
        <w:t>по собственному</w:t>
      </w:r>
      <w:r w:rsidR="00E259E3">
        <w:rPr>
          <w:rFonts w:ascii="Calibri" w:hAnsi="Calibri" w:cs="Calibri"/>
          <w:b/>
          <w:bCs/>
          <w:sz w:val="20"/>
          <w:szCs w:val="20"/>
        </w:rPr>
        <w:t>»</w:t>
      </w:r>
      <w:r w:rsidRPr="00D261B9">
        <w:rPr>
          <w:rFonts w:ascii="Calibri" w:hAnsi="Calibri" w:cs="Calibri"/>
          <w:b/>
          <w:bCs/>
          <w:sz w:val="20"/>
          <w:szCs w:val="20"/>
        </w:rPr>
        <w:t xml:space="preserve"> без двухнедельной отработки</w:t>
      </w:r>
    </w:p>
    <w:p w:rsidR="00747C26" w:rsidRPr="00747C26" w:rsidRDefault="00747C26" w:rsidP="00747C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47C26">
        <w:rPr>
          <w:rFonts w:ascii="Calibri" w:hAnsi="Calibri" w:cs="Calibri"/>
          <w:sz w:val="20"/>
          <w:szCs w:val="20"/>
        </w:rPr>
        <w:t xml:space="preserve">По общему правилу работник должен письменно уведомить работодателя об увольнении по собственному желанию не </w:t>
      </w:r>
      <w:proofErr w:type="gramStart"/>
      <w:r w:rsidRPr="00747C26">
        <w:rPr>
          <w:rFonts w:ascii="Calibri" w:hAnsi="Calibri" w:cs="Calibri"/>
          <w:sz w:val="20"/>
          <w:szCs w:val="20"/>
        </w:rPr>
        <w:t>позже</w:t>
      </w:r>
      <w:proofErr w:type="gramEnd"/>
      <w:r w:rsidRPr="00747C26">
        <w:rPr>
          <w:rFonts w:ascii="Calibri" w:hAnsi="Calibri" w:cs="Calibri"/>
          <w:sz w:val="20"/>
          <w:szCs w:val="20"/>
        </w:rPr>
        <w:t xml:space="preserve"> чем за 2 недели. Часто этот срок еще называют отработкой. Но, как известно, из каждого правила есть исключения.</w:t>
      </w:r>
      <w:r>
        <w:rPr>
          <w:rFonts w:ascii="Calibri" w:hAnsi="Calibri" w:cs="Calibri"/>
          <w:sz w:val="20"/>
          <w:szCs w:val="20"/>
        </w:rPr>
        <w:t xml:space="preserve"> Все подробности в данной статье.</w:t>
      </w:r>
    </w:p>
    <w:p w:rsidR="00747C26" w:rsidRPr="00747C26" w:rsidRDefault="00747C26" w:rsidP="00747C26">
      <w:pPr>
        <w:spacing w:after="0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747C26">
        <w:rPr>
          <w:rFonts w:ascii="Calibri" w:hAnsi="Calibri" w:cs="Calibri"/>
          <w:i/>
          <w:iCs/>
          <w:sz w:val="20"/>
          <w:szCs w:val="20"/>
          <w:u w:val="single"/>
        </w:rPr>
        <w:t xml:space="preserve">Статья: Кто может уволиться </w:t>
      </w:r>
      <w:r w:rsidR="00E259E3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747C26">
        <w:rPr>
          <w:rFonts w:ascii="Calibri" w:hAnsi="Calibri" w:cs="Calibri"/>
          <w:i/>
          <w:iCs/>
          <w:sz w:val="20"/>
          <w:szCs w:val="20"/>
          <w:u w:val="single"/>
        </w:rPr>
        <w:t>по собственному</w:t>
      </w:r>
      <w:r w:rsidR="00E259E3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747C26">
        <w:rPr>
          <w:rFonts w:ascii="Calibri" w:hAnsi="Calibri" w:cs="Calibri"/>
          <w:i/>
          <w:iCs/>
          <w:sz w:val="20"/>
          <w:szCs w:val="20"/>
          <w:u w:val="single"/>
        </w:rPr>
        <w:t xml:space="preserve"> без двухнедельной отработки</w:t>
      </w:r>
    </w:p>
    <w:p w:rsidR="00811DE8" w:rsidRPr="00F05077" w:rsidRDefault="00747C26" w:rsidP="00747C26">
      <w:pPr>
        <w:spacing w:after="0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747C26">
        <w:rPr>
          <w:rFonts w:ascii="Calibri" w:hAnsi="Calibri" w:cs="Calibri"/>
          <w:i/>
          <w:iCs/>
          <w:sz w:val="20"/>
          <w:szCs w:val="20"/>
          <w:u w:val="single"/>
        </w:rPr>
        <w:t>(</w:t>
      </w:r>
      <w:proofErr w:type="spellStart"/>
      <w:r w:rsidRPr="00747C26">
        <w:rPr>
          <w:rFonts w:ascii="Calibri" w:hAnsi="Calibri" w:cs="Calibri"/>
          <w:i/>
          <w:iCs/>
          <w:sz w:val="20"/>
          <w:szCs w:val="20"/>
          <w:u w:val="single"/>
        </w:rPr>
        <w:t>Суховская</w:t>
      </w:r>
      <w:proofErr w:type="spellEnd"/>
      <w:r w:rsidRPr="00747C26">
        <w:rPr>
          <w:rFonts w:ascii="Calibri" w:hAnsi="Calibri" w:cs="Calibri"/>
          <w:i/>
          <w:iCs/>
          <w:sz w:val="20"/>
          <w:szCs w:val="20"/>
          <w:u w:val="single"/>
        </w:rPr>
        <w:t xml:space="preserve"> М.Г.)</w:t>
      </w:r>
      <w:r w:rsidR="00E259E3">
        <w:rPr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747C26">
        <w:rPr>
          <w:rFonts w:ascii="Calibri" w:hAnsi="Calibri" w:cs="Calibri"/>
          <w:i/>
          <w:iCs/>
          <w:sz w:val="20"/>
          <w:szCs w:val="20"/>
          <w:u w:val="single"/>
        </w:rPr>
        <w:t>(</w:t>
      </w:r>
      <w:r w:rsidR="00E259E3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747C26">
        <w:rPr>
          <w:rFonts w:ascii="Calibri" w:hAnsi="Calibri" w:cs="Calibri"/>
          <w:i/>
          <w:iCs/>
          <w:sz w:val="20"/>
          <w:szCs w:val="20"/>
          <w:u w:val="single"/>
        </w:rPr>
        <w:t>Главная книга</w:t>
      </w:r>
      <w:r w:rsidR="00E259E3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747C26">
        <w:rPr>
          <w:rFonts w:ascii="Calibri" w:hAnsi="Calibri" w:cs="Calibri"/>
          <w:i/>
          <w:iCs/>
          <w:sz w:val="20"/>
          <w:szCs w:val="20"/>
          <w:u w:val="single"/>
        </w:rPr>
        <w:t xml:space="preserve">, 2021, </w:t>
      </w:r>
      <w:r w:rsidR="00E259E3">
        <w:rPr>
          <w:rFonts w:ascii="Calibri" w:hAnsi="Calibri" w:cs="Calibri"/>
          <w:i/>
          <w:iCs/>
          <w:sz w:val="20"/>
          <w:szCs w:val="20"/>
          <w:u w:val="single"/>
        </w:rPr>
        <w:t>№</w:t>
      </w:r>
      <w:r w:rsidRPr="00747C26">
        <w:rPr>
          <w:rFonts w:ascii="Calibri" w:hAnsi="Calibri" w:cs="Calibri"/>
          <w:i/>
          <w:iCs/>
          <w:sz w:val="20"/>
          <w:szCs w:val="20"/>
          <w:u w:val="single"/>
        </w:rPr>
        <w:t xml:space="preserve"> 13</w:t>
      </w:r>
      <w:r w:rsidR="00F05077" w:rsidRPr="00F05077">
        <w:rPr>
          <w:rFonts w:ascii="Calibri" w:hAnsi="Calibri" w:cs="Calibri"/>
          <w:i/>
          <w:iCs/>
          <w:sz w:val="20"/>
          <w:szCs w:val="20"/>
          <w:u w:val="single"/>
        </w:rPr>
        <w:t>)</w:t>
      </w:r>
      <w:r w:rsidR="00E259E3" w:rsidRPr="00E259E3">
        <w:t xml:space="preserve"> </w:t>
      </w:r>
      <w:hyperlink r:id="rId11" w:tooltip="Ссылка на КонсультантПлюс" w:history="1">
        <w:r w:rsidR="00811DE8" w:rsidRPr="00E259E3">
          <w:rPr>
            <w:i/>
            <w:iCs/>
            <w:sz w:val="20"/>
            <w:szCs w:val="20"/>
          </w:rPr>
          <w:t>(</w:t>
        </w:r>
        <w:r w:rsidR="00811DE8" w:rsidRPr="00004113">
          <w:rPr>
            <w:i/>
            <w:iCs/>
            <w:color w:val="0000FF"/>
            <w:sz w:val="20"/>
            <w:szCs w:val="20"/>
          </w:rPr>
          <w:t>офлайн</w:t>
        </w:r>
      </w:hyperlink>
      <w:r w:rsidR="00811DE8" w:rsidRPr="00004113">
        <w:rPr>
          <w:sz w:val="20"/>
          <w:szCs w:val="20"/>
        </w:rPr>
        <w:t>/</w:t>
      </w:r>
      <w:hyperlink r:id="rId12" w:tooltip="Ссылка на КонсультантПлюс" w:history="1">
        <w:r w:rsidR="00811DE8" w:rsidRPr="00004113">
          <w:rPr>
            <w:i/>
            <w:iCs/>
            <w:color w:val="0000FF"/>
            <w:sz w:val="20"/>
            <w:szCs w:val="20"/>
          </w:rPr>
          <w:t>онлайн</w:t>
        </w:r>
      </w:hyperlink>
      <w:r w:rsidR="00811DE8" w:rsidRPr="00E259E3">
        <w:rPr>
          <w:i/>
          <w:iCs/>
          <w:sz w:val="20"/>
          <w:szCs w:val="20"/>
        </w:rPr>
        <w:t>)</w:t>
      </w:r>
      <w:bookmarkStart w:id="0" w:name="_GoBack"/>
      <w:bookmarkEnd w:id="0"/>
    </w:p>
    <w:p w:rsidR="00811DE8" w:rsidRDefault="00811DE8" w:rsidP="00811DE8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Финансовые и кадровые консультации</w:t>
      </w:r>
    </w:p>
    <w:p w:rsidR="004A7241" w:rsidRDefault="004A7241" w:rsidP="00811DE8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4A7241" w:rsidRDefault="004A7241" w:rsidP="00811DE8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4A7241">
        <w:rPr>
          <w:rFonts w:ascii="Calibri" w:hAnsi="Calibri" w:cs="Calibri"/>
          <w:b/>
          <w:sz w:val="20"/>
          <w:szCs w:val="20"/>
        </w:rPr>
        <w:t>Хотели как лучше, а получились новые правила дистанционной работы</w:t>
      </w:r>
    </w:p>
    <w:p w:rsidR="004A7241" w:rsidRPr="003245B9" w:rsidRDefault="004A7241" w:rsidP="00324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A7241">
        <w:rPr>
          <w:rFonts w:ascii="Calibri" w:hAnsi="Calibri" w:cs="Calibri"/>
          <w:bCs/>
          <w:sz w:val="20"/>
          <w:szCs w:val="20"/>
        </w:rPr>
        <w:t>В статье рассматриваются правовые проблемы регламентации дистанционного труда в условиях все более широкого его использования. Авторы анализируют положения новой редакции гл. 49.1 ТК РФ, отмечают ее достоинства и недостатки. Авторы приходят к выводу, что указанная глава в обновленной редакции оставила многие вопросы без ответа, а в ряде случаев усложнила жизнь работодателям.</w:t>
      </w:r>
      <w:r w:rsidR="003245B9">
        <w:rPr>
          <w:rFonts w:ascii="Calibri" w:hAnsi="Calibri" w:cs="Calibri"/>
          <w:bCs/>
          <w:sz w:val="20"/>
          <w:szCs w:val="20"/>
        </w:rPr>
        <w:t xml:space="preserve"> </w:t>
      </w:r>
      <w:r w:rsidR="003245B9">
        <w:rPr>
          <w:rFonts w:ascii="Calibri" w:hAnsi="Calibri" w:cs="Calibri"/>
          <w:sz w:val="20"/>
          <w:szCs w:val="20"/>
        </w:rPr>
        <w:t>Все подробности в данной статье.</w:t>
      </w:r>
    </w:p>
    <w:p w:rsidR="004A7241" w:rsidRPr="004A7241" w:rsidRDefault="004A7241" w:rsidP="004A7241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4A7241">
        <w:rPr>
          <w:rFonts w:ascii="Calibri" w:hAnsi="Calibri" w:cs="Calibri"/>
          <w:bCs/>
          <w:i/>
          <w:iCs/>
          <w:sz w:val="20"/>
          <w:szCs w:val="20"/>
          <w:u w:val="single"/>
        </w:rPr>
        <w:t>Статья</w:t>
      </w:r>
      <w:proofErr w:type="gramStart"/>
      <w:r w:rsidRPr="004A7241">
        <w:rPr>
          <w:rFonts w:ascii="Calibri" w:hAnsi="Calibri" w:cs="Calibri"/>
          <w:bCs/>
          <w:i/>
          <w:iCs/>
          <w:sz w:val="20"/>
          <w:szCs w:val="20"/>
          <w:u w:val="single"/>
        </w:rPr>
        <w:t>: Хотели</w:t>
      </w:r>
      <w:proofErr w:type="gramEnd"/>
      <w:r w:rsidRPr="004A7241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как лучше, а получились новые правила дистанционной работы (часть I)</w:t>
      </w:r>
    </w:p>
    <w:p w:rsidR="004A7241" w:rsidRPr="004A7241" w:rsidRDefault="004A7241" w:rsidP="004A7241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4A7241">
        <w:rPr>
          <w:rFonts w:ascii="Calibri" w:hAnsi="Calibri" w:cs="Calibri"/>
          <w:bCs/>
          <w:i/>
          <w:iCs/>
          <w:sz w:val="20"/>
          <w:szCs w:val="20"/>
          <w:u w:val="single"/>
        </w:rPr>
        <w:t>(</w:t>
      </w:r>
      <w:proofErr w:type="spellStart"/>
      <w:r w:rsidRPr="004A7241">
        <w:rPr>
          <w:rFonts w:ascii="Calibri" w:hAnsi="Calibri" w:cs="Calibri"/>
          <w:bCs/>
          <w:i/>
          <w:iCs/>
          <w:sz w:val="20"/>
          <w:szCs w:val="20"/>
          <w:u w:val="single"/>
        </w:rPr>
        <w:t>Белицкая</w:t>
      </w:r>
      <w:proofErr w:type="spellEnd"/>
      <w:r w:rsidRPr="004A7241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И.Я., Коршунова Т.Ю.)</w:t>
      </w:r>
      <w:r w:rsidR="00E259E3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Pr="004A7241">
        <w:rPr>
          <w:rFonts w:ascii="Calibri" w:hAnsi="Calibri" w:cs="Calibri"/>
          <w:bCs/>
          <w:i/>
          <w:iCs/>
          <w:sz w:val="20"/>
          <w:szCs w:val="20"/>
          <w:u w:val="single"/>
        </w:rPr>
        <w:t>(</w:t>
      </w:r>
      <w:r w:rsidR="00E259E3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4A7241">
        <w:rPr>
          <w:rFonts w:ascii="Calibri" w:hAnsi="Calibri" w:cs="Calibri"/>
          <w:bCs/>
          <w:i/>
          <w:iCs/>
          <w:sz w:val="20"/>
          <w:szCs w:val="20"/>
          <w:u w:val="single"/>
        </w:rPr>
        <w:t>Трудовое право в России и за рубежом</w:t>
      </w:r>
      <w:r w:rsidR="00E259E3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 w:rsidRPr="004A7241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, 2021, </w:t>
      </w:r>
      <w:r w:rsidR="00E259E3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4A7241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3)</w:t>
      </w:r>
      <w:r w:rsidRPr="00E259E3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Pr="00E259E3">
          <w:rPr>
            <w:i/>
            <w:iCs/>
            <w:sz w:val="20"/>
            <w:szCs w:val="20"/>
          </w:rPr>
          <w:t>(</w:t>
        </w:r>
        <w:r w:rsidRPr="00004113">
          <w:rPr>
            <w:i/>
            <w:iCs/>
            <w:color w:val="0000FF"/>
            <w:sz w:val="20"/>
            <w:szCs w:val="20"/>
          </w:rPr>
          <w:t>офлайн</w:t>
        </w:r>
      </w:hyperlink>
      <w:r w:rsidRPr="00004113">
        <w:rPr>
          <w:sz w:val="20"/>
          <w:szCs w:val="20"/>
        </w:rPr>
        <w:t>/</w:t>
      </w:r>
      <w:hyperlink r:id="rId14" w:tooltip="Ссылка на КонсультантПлюс" w:history="1">
        <w:r w:rsidRPr="00004113">
          <w:rPr>
            <w:i/>
            <w:iCs/>
            <w:color w:val="0000FF"/>
            <w:sz w:val="20"/>
            <w:szCs w:val="20"/>
          </w:rPr>
          <w:t>онлайн</w:t>
        </w:r>
      </w:hyperlink>
      <w:r w:rsidRPr="00E259E3">
        <w:rPr>
          <w:i/>
          <w:iCs/>
          <w:sz w:val="20"/>
          <w:szCs w:val="20"/>
        </w:rPr>
        <w:t>)</w:t>
      </w:r>
    </w:p>
    <w:sectPr w:rsidR="004A7241" w:rsidRPr="004A7241" w:rsidSect="005B2C45">
      <w:headerReference w:type="default" r:id="rId15"/>
      <w:footerReference w:type="default" r:id="rId16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580" w:rsidRDefault="007A5580" w:rsidP="00165173">
      <w:pPr>
        <w:spacing w:after="0" w:line="240" w:lineRule="auto"/>
      </w:pPr>
      <w:r>
        <w:separator/>
      </w:r>
    </w:p>
  </w:endnote>
  <w:endnote w:type="continuationSeparator" w:id="0">
    <w:p w:rsidR="007A5580" w:rsidRDefault="007A5580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580" w:rsidRDefault="007A5580" w:rsidP="00165173">
      <w:pPr>
        <w:spacing w:after="0" w:line="240" w:lineRule="auto"/>
      </w:pPr>
      <w:r>
        <w:separator/>
      </w:r>
    </w:p>
  </w:footnote>
  <w:footnote w:type="continuationSeparator" w:id="0">
    <w:p w:rsidR="007A5580" w:rsidRDefault="007A5580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1761"/>
    <w:rsid w:val="00002F14"/>
    <w:rsid w:val="000044EF"/>
    <w:rsid w:val="00007205"/>
    <w:rsid w:val="00007A94"/>
    <w:rsid w:val="00012142"/>
    <w:rsid w:val="0001218E"/>
    <w:rsid w:val="00020186"/>
    <w:rsid w:val="00020CA7"/>
    <w:rsid w:val="00024778"/>
    <w:rsid w:val="00024861"/>
    <w:rsid w:val="00025257"/>
    <w:rsid w:val="00027BFB"/>
    <w:rsid w:val="000310C4"/>
    <w:rsid w:val="0004528D"/>
    <w:rsid w:val="000453A6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4C90"/>
    <w:rsid w:val="00087873"/>
    <w:rsid w:val="000902A3"/>
    <w:rsid w:val="00091964"/>
    <w:rsid w:val="000926E7"/>
    <w:rsid w:val="00093BD0"/>
    <w:rsid w:val="00095C50"/>
    <w:rsid w:val="000A372E"/>
    <w:rsid w:val="000B1753"/>
    <w:rsid w:val="000B2E10"/>
    <w:rsid w:val="000B30E7"/>
    <w:rsid w:val="000C032B"/>
    <w:rsid w:val="000C6D4A"/>
    <w:rsid w:val="000D583D"/>
    <w:rsid w:val="000E50CE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42FA6"/>
    <w:rsid w:val="001436D6"/>
    <w:rsid w:val="00144BE3"/>
    <w:rsid w:val="001501EE"/>
    <w:rsid w:val="00151358"/>
    <w:rsid w:val="001540AD"/>
    <w:rsid w:val="00161A5B"/>
    <w:rsid w:val="00162300"/>
    <w:rsid w:val="00164769"/>
    <w:rsid w:val="00165173"/>
    <w:rsid w:val="00165825"/>
    <w:rsid w:val="00166972"/>
    <w:rsid w:val="001712B8"/>
    <w:rsid w:val="001714E9"/>
    <w:rsid w:val="001715A0"/>
    <w:rsid w:val="00172A2F"/>
    <w:rsid w:val="00174280"/>
    <w:rsid w:val="00175C65"/>
    <w:rsid w:val="00181A28"/>
    <w:rsid w:val="00185A87"/>
    <w:rsid w:val="00187123"/>
    <w:rsid w:val="00190202"/>
    <w:rsid w:val="0019112C"/>
    <w:rsid w:val="001959E4"/>
    <w:rsid w:val="00195FB8"/>
    <w:rsid w:val="001A0E48"/>
    <w:rsid w:val="001A4A92"/>
    <w:rsid w:val="001A4E9F"/>
    <w:rsid w:val="001A674B"/>
    <w:rsid w:val="001A70DC"/>
    <w:rsid w:val="001B4D22"/>
    <w:rsid w:val="001B553F"/>
    <w:rsid w:val="001B734F"/>
    <w:rsid w:val="001C3AEA"/>
    <w:rsid w:val="001C3F6A"/>
    <w:rsid w:val="001C414F"/>
    <w:rsid w:val="001D10C5"/>
    <w:rsid w:val="001D2096"/>
    <w:rsid w:val="001D5CDF"/>
    <w:rsid w:val="001D5DA3"/>
    <w:rsid w:val="001D616E"/>
    <w:rsid w:val="001E1DC4"/>
    <w:rsid w:val="001E30E5"/>
    <w:rsid w:val="001E377C"/>
    <w:rsid w:val="001E4AE7"/>
    <w:rsid w:val="001E5187"/>
    <w:rsid w:val="001E6DF2"/>
    <w:rsid w:val="001F05A8"/>
    <w:rsid w:val="001F5549"/>
    <w:rsid w:val="00201DA7"/>
    <w:rsid w:val="00205B3B"/>
    <w:rsid w:val="00210533"/>
    <w:rsid w:val="002138A2"/>
    <w:rsid w:val="00214702"/>
    <w:rsid w:val="00220BD5"/>
    <w:rsid w:val="0022336E"/>
    <w:rsid w:val="002268DC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6EA7"/>
    <w:rsid w:val="00250A60"/>
    <w:rsid w:val="00256CE0"/>
    <w:rsid w:val="00257A97"/>
    <w:rsid w:val="00265456"/>
    <w:rsid w:val="00266D1F"/>
    <w:rsid w:val="00273509"/>
    <w:rsid w:val="00276228"/>
    <w:rsid w:val="002779BC"/>
    <w:rsid w:val="002824C0"/>
    <w:rsid w:val="00290A87"/>
    <w:rsid w:val="00291EA7"/>
    <w:rsid w:val="0029337D"/>
    <w:rsid w:val="002A2A66"/>
    <w:rsid w:val="002A467B"/>
    <w:rsid w:val="002A6E3E"/>
    <w:rsid w:val="002A7F76"/>
    <w:rsid w:val="002B0F2A"/>
    <w:rsid w:val="002B2D17"/>
    <w:rsid w:val="002B4242"/>
    <w:rsid w:val="002B5A29"/>
    <w:rsid w:val="002B5CC7"/>
    <w:rsid w:val="002B6552"/>
    <w:rsid w:val="002B66FC"/>
    <w:rsid w:val="002B7FA6"/>
    <w:rsid w:val="002C398A"/>
    <w:rsid w:val="002C65F6"/>
    <w:rsid w:val="002C777F"/>
    <w:rsid w:val="002D384F"/>
    <w:rsid w:val="002D5CDA"/>
    <w:rsid w:val="002D6402"/>
    <w:rsid w:val="002E354E"/>
    <w:rsid w:val="002F2DAB"/>
    <w:rsid w:val="002F51FE"/>
    <w:rsid w:val="002F6071"/>
    <w:rsid w:val="0030172A"/>
    <w:rsid w:val="003050FA"/>
    <w:rsid w:val="0031345D"/>
    <w:rsid w:val="00314655"/>
    <w:rsid w:val="00315BB5"/>
    <w:rsid w:val="00316612"/>
    <w:rsid w:val="00321018"/>
    <w:rsid w:val="00321818"/>
    <w:rsid w:val="003241B8"/>
    <w:rsid w:val="003245B9"/>
    <w:rsid w:val="00324E46"/>
    <w:rsid w:val="00325D4B"/>
    <w:rsid w:val="00331547"/>
    <w:rsid w:val="00332394"/>
    <w:rsid w:val="00336522"/>
    <w:rsid w:val="003432D6"/>
    <w:rsid w:val="00343E75"/>
    <w:rsid w:val="0034652A"/>
    <w:rsid w:val="00350659"/>
    <w:rsid w:val="00350D08"/>
    <w:rsid w:val="00356FB2"/>
    <w:rsid w:val="003629FD"/>
    <w:rsid w:val="0036497B"/>
    <w:rsid w:val="003679A9"/>
    <w:rsid w:val="00372AAA"/>
    <w:rsid w:val="00374603"/>
    <w:rsid w:val="00375165"/>
    <w:rsid w:val="003801B8"/>
    <w:rsid w:val="00383A47"/>
    <w:rsid w:val="00387311"/>
    <w:rsid w:val="00387938"/>
    <w:rsid w:val="00390163"/>
    <w:rsid w:val="0039165A"/>
    <w:rsid w:val="00395199"/>
    <w:rsid w:val="003A37D1"/>
    <w:rsid w:val="003B234F"/>
    <w:rsid w:val="003B2AB7"/>
    <w:rsid w:val="003B47BF"/>
    <w:rsid w:val="003B6068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45E0"/>
    <w:rsid w:val="003F3850"/>
    <w:rsid w:val="003F6818"/>
    <w:rsid w:val="003F7D3B"/>
    <w:rsid w:val="004032A3"/>
    <w:rsid w:val="00405FE2"/>
    <w:rsid w:val="00406B88"/>
    <w:rsid w:val="00413745"/>
    <w:rsid w:val="00415577"/>
    <w:rsid w:val="00415AEE"/>
    <w:rsid w:val="00417F33"/>
    <w:rsid w:val="0042145E"/>
    <w:rsid w:val="004247C1"/>
    <w:rsid w:val="00426D50"/>
    <w:rsid w:val="00437B62"/>
    <w:rsid w:val="00440407"/>
    <w:rsid w:val="00441FA1"/>
    <w:rsid w:val="00445A34"/>
    <w:rsid w:val="00446AF4"/>
    <w:rsid w:val="00452004"/>
    <w:rsid w:val="00453EAA"/>
    <w:rsid w:val="004540D2"/>
    <w:rsid w:val="00461C16"/>
    <w:rsid w:val="00462B91"/>
    <w:rsid w:val="00464ACE"/>
    <w:rsid w:val="0046742A"/>
    <w:rsid w:val="004757A5"/>
    <w:rsid w:val="00476A93"/>
    <w:rsid w:val="004867CB"/>
    <w:rsid w:val="00493FD4"/>
    <w:rsid w:val="0049670B"/>
    <w:rsid w:val="004A0BAC"/>
    <w:rsid w:val="004A0FB9"/>
    <w:rsid w:val="004A41F7"/>
    <w:rsid w:val="004A50B3"/>
    <w:rsid w:val="004A7241"/>
    <w:rsid w:val="004B065B"/>
    <w:rsid w:val="004B0EED"/>
    <w:rsid w:val="004B14AB"/>
    <w:rsid w:val="004B7D59"/>
    <w:rsid w:val="004C3F5F"/>
    <w:rsid w:val="004C5636"/>
    <w:rsid w:val="004C57B5"/>
    <w:rsid w:val="004C71D5"/>
    <w:rsid w:val="004D02D2"/>
    <w:rsid w:val="004D1F05"/>
    <w:rsid w:val="004D2171"/>
    <w:rsid w:val="004D6F8F"/>
    <w:rsid w:val="004E003E"/>
    <w:rsid w:val="004E1534"/>
    <w:rsid w:val="004E4061"/>
    <w:rsid w:val="004F284E"/>
    <w:rsid w:val="004F42BA"/>
    <w:rsid w:val="004F73B6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30AB7"/>
    <w:rsid w:val="005412BC"/>
    <w:rsid w:val="00555635"/>
    <w:rsid w:val="00561811"/>
    <w:rsid w:val="00565219"/>
    <w:rsid w:val="00566F43"/>
    <w:rsid w:val="00570542"/>
    <w:rsid w:val="00571478"/>
    <w:rsid w:val="005715AA"/>
    <w:rsid w:val="005719D6"/>
    <w:rsid w:val="00575842"/>
    <w:rsid w:val="0058160F"/>
    <w:rsid w:val="00582FE8"/>
    <w:rsid w:val="0059273C"/>
    <w:rsid w:val="00596E40"/>
    <w:rsid w:val="005A0824"/>
    <w:rsid w:val="005A1128"/>
    <w:rsid w:val="005A5754"/>
    <w:rsid w:val="005B2C45"/>
    <w:rsid w:val="005B3E6E"/>
    <w:rsid w:val="005B6A77"/>
    <w:rsid w:val="005B72F6"/>
    <w:rsid w:val="005C5FD7"/>
    <w:rsid w:val="005E041E"/>
    <w:rsid w:val="005E0F21"/>
    <w:rsid w:val="005E1237"/>
    <w:rsid w:val="005E2FAA"/>
    <w:rsid w:val="005E33F4"/>
    <w:rsid w:val="005E3539"/>
    <w:rsid w:val="005E40B9"/>
    <w:rsid w:val="005E7288"/>
    <w:rsid w:val="005F01DE"/>
    <w:rsid w:val="00611C17"/>
    <w:rsid w:val="00612AD2"/>
    <w:rsid w:val="006134D7"/>
    <w:rsid w:val="00616CCB"/>
    <w:rsid w:val="00620614"/>
    <w:rsid w:val="00624EF4"/>
    <w:rsid w:val="006258AE"/>
    <w:rsid w:val="0062759F"/>
    <w:rsid w:val="00631FE9"/>
    <w:rsid w:val="00635F1C"/>
    <w:rsid w:val="006375E5"/>
    <w:rsid w:val="00642BFB"/>
    <w:rsid w:val="0064640E"/>
    <w:rsid w:val="00650775"/>
    <w:rsid w:val="00654B67"/>
    <w:rsid w:val="00661357"/>
    <w:rsid w:val="00661782"/>
    <w:rsid w:val="00662697"/>
    <w:rsid w:val="00663A74"/>
    <w:rsid w:val="006657CC"/>
    <w:rsid w:val="00666DF4"/>
    <w:rsid w:val="00667C86"/>
    <w:rsid w:val="00667F05"/>
    <w:rsid w:val="006720CC"/>
    <w:rsid w:val="006771B0"/>
    <w:rsid w:val="006779BC"/>
    <w:rsid w:val="006825FC"/>
    <w:rsid w:val="00687041"/>
    <w:rsid w:val="00687604"/>
    <w:rsid w:val="006876AE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79C2"/>
    <w:rsid w:val="006E43D4"/>
    <w:rsid w:val="006E444E"/>
    <w:rsid w:val="006E7B83"/>
    <w:rsid w:val="006F020A"/>
    <w:rsid w:val="006F7A1E"/>
    <w:rsid w:val="0070032D"/>
    <w:rsid w:val="007007B5"/>
    <w:rsid w:val="0070495D"/>
    <w:rsid w:val="007076F9"/>
    <w:rsid w:val="00710FD9"/>
    <w:rsid w:val="00711A15"/>
    <w:rsid w:val="00712304"/>
    <w:rsid w:val="007129EC"/>
    <w:rsid w:val="007137A8"/>
    <w:rsid w:val="00714841"/>
    <w:rsid w:val="00715F4F"/>
    <w:rsid w:val="007208B2"/>
    <w:rsid w:val="00726963"/>
    <w:rsid w:val="00726EFA"/>
    <w:rsid w:val="00727185"/>
    <w:rsid w:val="00730659"/>
    <w:rsid w:val="00733761"/>
    <w:rsid w:val="007340B9"/>
    <w:rsid w:val="00734460"/>
    <w:rsid w:val="00734F9E"/>
    <w:rsid w:val="00735987"/>
    <w:rsid w:val="00742DED"/>
    <w:rsid w:val="0074443E"/>
    <w:rsid w:val="007460A9"/>
    <w:rsid w:val="00746507"/>
    <w:rsid w:val="00747C26"/>
    <w:rsid w:val="00752853"/>
    <w:rsid w:val="007548BE"/>
    <w:rsid w:val="00755D58"/>
    <w:rsid w:val="007566FF"/>
    <w:rsid w:val="00757AF4"/>
    <w:rsid w:val="00763C83"/>
    <w:rsid w:val="007716AC"/>
    <w:rsid w:val="00773A53"/>
    <w:rsid w:val="00773FB4"/>
    <w:rsid w:val="00774D99"/>
    <w:rsid w:val="00776B4F"/>
    <w:rsid w:val="00780789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42F9"/>
    <w:rsid w:val="007A4799"/>
    <w:rsid w:val="007A49F2"/>
    <w:rsid w:val="007A4F37"/>
    <w:rsid w:val="007A5580"/>
    <w:rsid w:val="007A5A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9A5"/>
    <w:rsid w:val="007D5E74"/>
    <w:rsid w:val="007E141B"/>
    <w:rsid w:val="007E3EB6"/>
    <w:rsid w:val="007E540B"/>
    <w:rsid w:val="007F0ABA"/>
    <w:rsid w:val="007F0BA4"/>
    <w:rsid w:val="007F693F"/>
    <w:rsid w:val="00800FA3"/>
    <w:rsid w:val="00801C2F"/>
    <w:rsid w:val="00805EFD"/>
    <w:rsid w:val="0081033B"/>
    <w:rsid w:val="00811DE8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400DE"/>
    <w:rsid w:val="0084325B"/>
    <w:rsid w:val="00846389"/>
    <w:rsid w:val="00851216"/>
    <w:rsid w:val="00854050"/>
    <w:rsid w:val="0085435C"/>
    <w:rsid w:val="00854B2D"/>
    <w:rsid w:val="008705A8"/>
    <w:rsid w:val="00870EE2"/>
    <w:rsid w:val="00873593"/>
    <w:rsid w:val="008736BD"/>
    <w:rsid w:val="00874880"/>
    <w:rsid w:val="00880B6B"/>
    <w:rsid w:val="00886088"/>
    <w:rsid w:val="008944E0"/>
    <w:rsid w:val="008964C4"/>
    <w:rsid w:val="0089687E"/>
    <w:rsid w:val="008A099E"/>
    <w:rsid w:val="008A1659"/>
    <w:rsid w:val="008B0786"/>
    <w:rsid w:val="008B119D"/>
    <w:rsid w:val="008B2E02"/>
    <w:rsid w:val="008B3842"/>
    <w:rsid w:val="008B395F"/>
    <w:rsid w:val="008B4138"/>
    <w:rsid w:val="008B6E71"/>
    <w:rsid w:val="008C0902"/>
    <w:rsid w:val="008C0FC9"/>
    <w:rsid w:val="008D124D"/>
    <w:rsid w:val="008E0D76"/>
    <w:rsid w:val="008E104E"/>
    <w:rsid w:val="008E7E5E"/>
    <w:rsid w:val="008F2054"/>
    <w:rsid w:val="008F2C4F"/>
    <w:rsid w:val="008F5FCD"/>
    <w:rsid w:val="00900E3B"/>
    <w:rsid w:val="00902779"/>
    <w:rsid w:val="00905CFD"/>
    <w:rsid w:val="00906ACF"/>
    <w:rsid w:val="00907202"/>
    <w:rsid w:val="00910245"/>
    <w:rsid w:val="00914034"/>
    <w:rsid w:val="00921BAF"/>
    <w:rsid w:val="00922446"/>
    <w:rsid w:val="0092361E"/>
    <w:rsid w:val="0092408F"/>
    <w:rsid w:val="0092577C"/>
    <w:rsid w:val="009266CF"/>
    <w:rsid w:val="0093044F"/>
    <w:rsid w:val="0093198A"/>
    <w:rsid w:val="00932D61"/>
    <w:rsid w:val="00942822"/>
    <w:rsid w:val="00942EF4"/>
    <w:rsid w:val="00943B3E"/>
    <w:rsid w:val="00944CCD"/>
    <w:rsid w:val="00951128"/>
    <w:rsid w:val="00951C1C"/>
    <w:rsid w:val="00954ABB"/>
    <w:rsid w:val="00955AB8"/>
    <w:rsid w:val="00960303"/>
    <w:rsid w:val="009711F9"/>
    <w:rsid w:val="009730E3"/>
    <w:rsid w:val="00974F1B"/>
    <w:rsid w:val="009819E4"/>
    <w:rsid w:val="00981E15"/>
    <w:rsid w:val="00981E45"/>
    <w:rsid w:val="00985774"/>
    <w:rsid w:val="00987104"/>
    <w:rsid w:val="00987889"/>
    <w:rsid w:val="00990726"/>
    <w:rsid w:val="009914F4"/>
    <w:rsid w:val="00991AB7"/>
    <w:rsid w:val="00993889"/>
    <w:rsid w:val="00997194"/>
    <w:rsid w:val="009A007A"/>
    <w:rsid w:val="009A3420"/>
    <w:rsid w:val="009A414E"/>
    <w:rsid w:val="009B5329"/>
    <w:rsid w:val="009B77F4"/>
    <w:rsid w:val="009C1993"/>
    <w:rsid w:val="009C3646"/>
    <w:rsid w:val="009C7578"/>
    <w:rsid w:val="009D0153"/>
    <w:rsid w:val="009D1BDD"/>
    <w:rsid w:val="009D469B"/>
    <w:rsid w:val="009D4D20"/>
    <w:rsid w:val="009D5B9A"/>
    <w:rsid w:val="009D7C80"/>
    <w:rsid w:val="009E349D"/>
    <w:rsid w:val="009F13DD"/>
    <w:rsid w:val="009F25B0"/>
    <w:rsid w:val="009F5E0C"/>
    <w:rsid w:val="009F642C"/>
    <w:rsid w:val="00A04E27"/>
    <w:rsid w:val="00A05A1F"/>
    <w:rsid w:val="00A078EC"/>
    <w:rsid w:val="00A07945"/>
    <w:rsid w:val="00A125B9"/>
    <w:rsid w:val="00A155F4"/>
    <w:rsid w:val="00A21D1C"/>
    <w:rsid w:val="00A23D3C"/>
    <w:rsid w:val="00A24CBC"/>
    <w:rsid w:val="00A24FE0"/>
    <w:rsid w:val="00A25014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C47"/>
    <w:rsid w:val="00A63DE5"/>
    <w:rsid w:val="00A667AF"/>
    <w:rsid w:val="00A71DDE"/>
    <w:rsid w:val="00A7404A"/>
    <w:rsid w:val="00A747DB"/>
    <w:rsid w:val="00A76891"/>
    <w:rsid w:val="00A77D04"/>
    <w:rsid w:val="00A8131D"/>
    <w:rsid w:val="00A83203"/>
    <w:rsid w:val="00A842BF"/>
    <w:rsid w:val="00A849BA"/>
    <w:rsid w:val="00A91473"/>
    <w:rsid w:val="00AB380B"/>
    <w:rsid w:val="00AC0E9B"/>
    <w:rsid w:val="00AC1AAE"/>
    <w:rsid w:val="00AC1F7B"/>
    <w:rsid w:val="00AC337E"/>
    <w:rsid w:val="00AC3F6A"/>
    <w:rsid w:val="00AC59ED"/>
    <w:rsid w:val="00AC5E85"/>
    <w:rsid w:val="00AD1E46"/>
    <w:rsid w:val="00AD3808"/>
    <w:rsid w:val="00AD4020"/>
    <w:rsid w:val="00AD570C"/>
    <w:rsid w:val="00AD73C7"/>
    <w:rsid w:val="00AD7E50"/>
    <w:rsid w:val="00AE0F3C"/>
    <w:rsid w:val="00AE46E7"/>
    <w:rsid w:val="00AF0EA9"/>
    <w:rsid w:val="00AF27AE"/>
    <w:rsid w:val="00AF5095"/>
    <w:rsid w:val="00AF5A43"/>
    <w:rsid w:val="00AF6848"/>
    <w:rsid w:val="00B01B59"/>
    <w:rsid w:val="00B01B8C"/>
    <w:rsid w:val="00B12667"/>
    <w:rsid w:val="00B137B1"/>
    <w:rsid w:val="00B13876"/>
    <w:rsid w:val="00B21870"/>
    <w:rsid w:val="00B227D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800A5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908"/>
    <w:rsid w:val="00BB4584"/>
    <w:rsid w:val="00BC0175"/>
    <w:rsid w:val="00BC150C"/>
    <w:rsid w:val="00BC5176"/>
    <w:rsid w:val="00BC5782"/>
    <w:rsid w:val="00BD491C"/>
    <w:rsid w:val="00BD4F89"/>
    <w:rsid w:val="00BD658C"/>
    <w:rsid w:val="00BD6E4D"/>
    <w:rsid w:val="00BF14E5"/>
    <w:rsid w:val="00BF5E49"/>
    <w:rsid w:val="00BF665D"/>
    <w:rsid w:val="00BF7A2A"/>
    <w:rsid w:val="00C009F2"/>
    <w:rsid w:val="00C027E8"/>
    <w:rsid w:val="00C02EAE"/>
    <w:rsid w:val="00C0361B"/>
    <w:rsid w:val="00C03CF2"/>
    <w:rsid w:val="00C07202"/>
    <w:rsid w:val="00C15B1F"/>
    <w:rsid w:val="00C16E1B"/>
    <w:rsid w:val="00C1764D"/>
    <w:rsid w:val="00C206E2"/>
    <w:rsid w:val="00C23EAD"/>
    <w:rsid w:val="00C2523F"/>
    <w:rsid w:val="00C25909"/>
    <w:rsid w:val="00C26C68"/>
    <w:rsid w:val="00C33833"/>
    <w:rsid w:val="00C34915"/>
    <w:rsid w:val="00C3660D"/>
    <w:rsid w:val="00C40927"/>
    <w:rsid w:val="00C4456F"/>
    <w:rsid w:val="00C47EE5"/>
    <w:rsid w:val="00C51165"/>
    <w:rsid w:val="00C5146E"/>
    <w:rsid w:val="00C542D0"/>
    <w:rsid w:val="00C57A38"/>
    <w:rsid w:val="00C57E37"/>
    <w:rsid w:val="00C61E7B"/>
    <w:rsid w:val="00C64E0A"/>
    <w:rsid w:val="00C74BF2"/>
    <w:rsid w:val="00C75ECF"/>
    <w:rsid w:val="00C81AD2"/>
    <w:rsid w:val="00C8551D"/>
    <w:rsid w:val="00C878B4"/>
    <w:rsid w:val="00C90296"/>
    <w:rsid w:val="00C95593"/>
    <w:rsid w:val="00C9631A"/>
    <w:rsid w:val="00CA28E3"/>
    <w:rsid w:val="00CA4C22"/>
    <w:rsid w:val="00CA6F80"/>
    <w:rsid w:val="00CA79B7"/>
    <w:rsid w:val="00CB6A60"/>
    <w:rsid w:val="00CC4F64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10C73"/>
    <w:rsid w:val="00D1478E"/>
    <w:rsid w:val="00D14D52"/>
    <w:rsid w:val="00D16F98"/>
    <w:rsid w:val="00D20622"/>
    <w:rsid w:val="00D231C6"/>
    <w:rsid w:val="00D235F2"/>
    <w:rsid w:val="00D261B9"/>
    <w:rsid w:val="00D276E3"/>
    <w:rsid w:val="00D27FEF"/>
    <w:rsid w:val="00D30352"/>
    <w:rsid w:val="00D33936"/>
    <w:rsid w:val="00D350EC"/>
    <w:rsid w:val="00D35649"/>
    <w:rsid w:val="00D35789"/>
    <w:rsid w:val="00D4041E"/>
    <w:rsid w:val="00D40BA0"/>
    <w:rsid w:val="00D4171B"/>
    <w:rsid w:val="00D44F91"/>
    <w:rsid w:val="00D464B7"/>
    <w:rsid w:val="00D46E68"/>
    <w:rsid w:val="00D47DE0"/>
    <w:rsid w:val="00D50070"/>
    <w:rsid w:val="00D50D4E"/>
    <w:rsid w:val="00D51032"/>
    <w:rsid w:val="00D51C76"/>
    <w:rsid w:val="00D52138"/>
    <w:rsid w:val="00D530A0"/>
    <w:rsid w:val="00D53E86"/>
    <w:rsid w:val="00D546A3"/>
    <w:rsid w:val="00D54902"/>
    <w:rsid w:val="00D572C0"/>
    <w:rsid w:val="00D57764"/>
    <w:rsid w:val="00D62113"/>
    <w:rsid w:val="00D630C6"/>
    <w:rsid w:val="00D63A4F"/>
    <w:rsid w:val="00D65B56"/>
    <w:rsid w:val="00D65D45"/>
    <w:rsid w:val="00D72DB9"/>
    <w:rsid w:val="00D73554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283D"/>
    <w:rsid w:val="00DA5FDE"/>
    <w:rsid w:val="00DB24B7"/>
    <w:rsid w:val="00DC0068"/>
    <w:rsid w:val="00DC015D"/>
    <w:rsid w:val="00DC0E3D"/>
    <w:rsid w:val="00DC2BB2"/>
    <w:rsid w:val="00DC52BD"/>
    <w:rsid w:val="00DD016F"/>
    <w:rsid w:val="00DD42D5"/>
    <w:rsid w:val="00DD4F16"/>
    <w:rsid w:val="00DD50A3"/>
    <w:rsid w:val="00DD5D83"/>
    <w:rsid w:val="00DE0F57"/>
    <w:rsid w:val="00DE3F3D"/>
    <w:rsid w:val="00DE5246"/>
    <w:rsid w:val="00DF00FF"/>
    <w:rsid w:val="00DF4E70"/>
    <w:rsid w:val="00DF7571"/>
    <w:rsid w:val="00E00945"/>
    <w:rsid w:val="00E03BBA"/>
    <w:rsid w:val="00E04F2E"/>
    <w:rsid w:val="00E0625A"/>
    <w:rsid w:val="00E07956"/>
    <w:rsid w:val="00E07F4D"/>
    <w:rsid w:val="00E10A74"/>
    <w:rsid w:val="00E12EA0"/>
    <w:rsid w:val="00E17A91"/>
    <w:rsid w:val="00E22CD2"/>
    <w:rsid w:val="00E22FBE"/>
    <w:rsid w:val="00E24E77"/>
    <w:rsid w:val="00E259E3"/>
    <w:rsid w:val="00E25AEB"/>
    <w:rsid w:val="00E306EB"/>
    <w:rsid w:val="00E31199"/>
    <w:rsid w:val="00E31A94"/>
    <w:rsid w:val="00E37030"/>
    <w:rsid w:val="00E37572"/>
    <w:rsid w:val="00E37591"/>
    <w:rsid w:val="00E408DA"/>
    <w:rsid w:val="00E43048"/>
    <w:rsid w:val="00E50A93"/>
    <w:rsid w:val="00E51F05"/>
    <w:rsid w:val="00E53B6D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80B5C"/>
    <w:rsid w:val="00E8230E"/>
    <w:rsid w:val="00E82DDF"/>
    <w:rsid w:val="00E864E8"/>
    <w:rsid w:val="00E87580"/>
    <w:rsid w:val="00E911AA"/>
    <w:rsid w:val="00E922B5"/>
    <w:rsid w:val="00E94C81"/>
    <w:rsid w:val="00E97D28"/>
    <w:rsid w:val="00EA2C11"/>
    <w:rsid w:val="00EA440D"/>
    <w:rsid w:val="00EA54E1"/>
    <w:rsid w:val="00EA5596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5C7E"/>
    <w:rsid w:val="00EE20B8"/>
    <w:rsid w:val="00EF09AB"/>
    <w:rsid w:val="00EF18B2"/>
    <w:rsid w:val="00EF6D95"/>
    <w:rsid w:val="00EF7EFF"/>
    <w:rsid w:val="00F01A79"/>
    <w:rsid w:val="00F0351B"/>
    <w:rsid w:val="00F05077"/>
    <w:rsid w:val="00F05DD4"/>
    <w:rsid w:val="00F071A9"/>
    <w:rsid w:val="00F0790D"/>
    <w:rsid w:val="00F100BC"/>
    <w:rsid w:val="00F248D8"/>
    <w:rsid w:val="00F25AED"/>
    <w:rsid w:val="00F26858"/>
    <w:rsid w:val="00F33929"/>
    <w:rsid w:val="00F33B9B"/>
    <w:rsid w:val="00F3414F"/>
    <w:rsid w:val="00F3506A"/>
    <w:rsid w:val="00F40BC8"/>
    <w:rsid w:val="00F41FCF"/>
    <w:rsid w:val="00F424A1"/>
    <w:rsid w:val="00F437D9"/>
    <w:rsid w:val="00F44608"/>
    <w:rsid w:val="00F4571C"/>
    <w:rsid w:val="00F53DEC"/>
    <w:rsid w:val="00F545C7"/>
    <w:rsid w:val="00F5798F"/>
    <w:rsid w:val="00F62DC3"/>
    <w:rsid w:val="00F657FA"/>
    <w:rsid w:val="00F6655D"/>
    <w:rsid w:val="00F665EC"/>
    <w:rsid w:val="00F677E5"/>
    <w:rsid w:val="00F733D0"/>
    <w:rsid w:val="00F7533B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67A5"/>
    <w:rsid w:val="00FC7208"/>
    <w:rsid w:val="00FD0CE0"/>
    <w:rsid w:val="00FD251B"/>
    <w:rsid w:val="00FD5081"/>
    <w:rsid w:val="00FD50FD"/>
    <w:rsid w:val="00FE013C"/>
    <w:rsid w:val="00FE0144"/>
    <w:rsid w:val="00FF0766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C3E2F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styleId="ab">
    <w:name w:val="Mention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KSOJ001&amp;n=55556&amp;dst=100004&amp;date=17.09.2021" TargetMode="External"/><Relationship Id="rId13" Type="http://schemas.openxmlformats.org/officeDocument/2006/relationships/hyperlink" Target="consultantplus://offline/ref=5E5D402FD6719DF84EB7FCC9DF4FE2EE49F2A30A9C83F4DB65D3F6F4D9A749C33F25DAF9C7CCB455CF6D57F79E9B9FDEB7A133115AE708819A55615AcFd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E684D8FB6CB3577669B2C0786181D690B7AAF3F4BE161495033782B127FB76B25642913C06410D999928FBECD321734B98CC5282A32342161699xE42F" TargetMode="External"/><Relationship Id="rId12" Type="http://schemas.openxmlformats.org/officeDocument/2006/relationships/hyperlink" Target="https://login.consultant.ru/link/?req=doc&amp;base=PBI&amp;n=290343&amp;dst=100003&amp;date=17.09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99D2320D7B776F97EBF09040BCD7F6A4F561D034552E740AC0DEA221F06925F39935B8D819E3F25AD2455A37997D27C2C42828A24F5CA2w0YF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95201&amp;dst=100011&amp;date=17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15694C951DA97DBB7463CD5BFAE99B5A746C3412ECA32F652B9D0017A2AE67355E27E95F124664E84E6CEA18DF7E7BA90EFDE34876FA5kCK5G" TargetMode="External"/><Relationship Id="rId14" Type="http://schemas.openxmlformats.org/officeDocument/2006/relationships/hyperlink" Target="https://login.consultant.ru/link/?req=doc&amp;base=CJI&amp;n=137524&amp;dst=100004&amp;date=17.09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5699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440</cp:revision>
  <dcterms:created xsi:type="dcterms:W3CDTF">2020-04-29T19:12:00Z</dcterms:created>
  <dcterms:modified xsi:type="dcterms:W3CDTF">2021-09-20T11:36:00Z</dcterms:modified>
</cp:coreProperties>
</file>